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66" w:rsidRDefault="00441C66" w:rsidP="00441C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1C66" w:rsidRDefault="00441C66" w:rsidP="00441C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100.3210</w:t>
      </w:r>
      <w:r w:rsidR="00E82461">
        <w:rPr>
          <w:b/>
          <w:bCs/>
        </w:rPr>
        <w:t xml:space="preserve"> </w:t>
      </w:r>
      <w:r>
        <w:rPr>
          <w:b/>
          <w:bCs/>
        </w:rPr>
        <w:t>Commercial Domicile (IITA Section 303)</w:t>
      </w:r>
      <w:r>
        <w:t xml:space="preserve"> </w:t>
      </w:r>
    </w:p>
    <w:p w:rsidR="00441C66" w:rsidRDefault="00441C66" w:rsidP="00441C66">
      <w:pPr>
        <w:widowControl w:val="0"/>
        <w:autoSpaceDE w:val="0"/>
        <w:autoSpaceDN w:val="0"/>
        <w:adjustRightInd w:val="0"/>
      </w:pPr>
    </w:p>
    <w:p w:rsidR="00441C66" w:rsidRDefault="00441C66" w:rsidP="00441C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 definition.</w:t>
      </w:r>
      <w:r w:rsidR="00E82461">
        <w:t xml:space="preserve"> </w:t>
      </w:r>
      <w:r>
        <w:t>The term "commercial domicile" is defined</w:t>
      </w:r>
      <w:r w:rsidR="00E82461">
        <w:t xml:space="preserve"> </w:t>
      </w:r>
      <w:r>
        <w:t>in IITA</w:t>
      </w:r>
      <w:r w:rsidR="00E82461">
        <w:t xml:space="preserve"> </w:t>
      </w:r>
      <w:r>
        <w:t>Section</w:t>
      </w:r>
      <w:r w:rsidR="00E82461">
        <w:t xml:space="preserve"> </w:t>
      </w:r>
      <w:r>
        <w:t>1501(a)(2)</w:t>
      </w:r>
      <w:r w:rsidR="00E82461">
        <w:t xml:space="preserve"> </w:t>
      </w:r>
      <w:r>
        <w:t>to</w:t>
      </w:r>
      <w:r w:rsidR="00E82461">
        <w:t xml:space="preserve"> </w:t>
      </w:r>
      <w:r>
        <w:t>mean</w:t>
      </w:r>
      <w:r w:rsidR="00E82461">
        <w:t xml:space="preserve"> </w:t>
      </w:r>
      <w:r>
        <w:t>the principal place</w:t>
      </w:r>
      <w:r w:rsidR="00E82461">
        <w:t xml:space="preserve"> </w:t>
      </w:r>
      <w:r>
        <w:t>from which</w:t>
      </w:r>
      <w:r w:rsidR="00E82461">
        <w:t xml:space="preserve"> </w:t>
      </w:r>
      <w:r>
        <w:t>the trade</w:t>
      </w:r>
      <w:r w:rsidR="00E82461">
        <w:t xml:space="preserve"> </w:t>
      </w:r>
      <w:r>
        <w:t>or business of the taxpayer is directed or managed.</w:t>
      </w:r>
      <w:r w:rsidR="00E82461">
        <w:t xml:space="preserve"> </w:t>
      </w:r>
      <w:r>
        <w:t>In general, this is the</w:t>
      </w:r>
      <w:r w:rsidR="00E82461">
        <w:t xml:space="preserve"> </w:t>
      </w:r>
      <w:r>
        <w:t>place at</w:t>
      </w:r>
      <w:r w:rsidR="00E82461">
        <w:t xml:space="preserve"> </w:t>
      </w:r>
      <w:r>
        <w:t>which the</w:t>
      </w:r>
      <w:r w:rsidR="00E82461">
        <w:t xml:space="preserve"> </w:t>
      </w:r>
      <w:r>
        <w:t>offices of</w:t>
      </w:r>
      <w:r w:rsidR="00E82461">
        <w:t xml:space="preserve"> </w:t>
      </w:r>
      <w:r>
        <w:t>the principal executives are</w:t>
      </w:r>
      <w:r w:rsidR="00E82461">
        <w:t xml:space="preserve"> </w:t>
      </w:r>
      <w:r>
        <w:t>located.</w:t>
      </w:r>
      <w:r w:rsidR="00E82461">
        <w:t xml:space="preserve"> </w:t>
      </w:r>
      <w:r>
        <w:t>Where executive authority is scattered, the</w:t>
      </w:r>
      <w:r w:rsidR="00E82461">
        <w:t xml:space="preserve"> </w:t>
      </w:r>
      <w:r>
        <w:t>place of</w:t>
      </w:r>
      <w:r w:rsidR="00E82461">
        <w:t xml:space="preserve"> </w:t>
      </w:r>
      <w:r>
        <w:t>daily</w:t>
      </w:r>
      <w:r w:rsidR="00E82461">
        <w:t xml:space="preserve"> </w:t>
      </w:r>
      <w:r>
        <w:t>operational</w:t>
      </w:r>
      <w:r w:rsidR="00E82461">
        <w:t xml:space="preserve"> </w:t>
      </w:r>
      <w:r>
        <w:t>decision making controls.</w:t>
      </w:r>
      <w:r w:rsidR="00E82461">
        <w:t xml:space="preserve"> </w:t>
      </w:r>
      <w:r>
        <w:t xml:space="preserve">Such determinations must be made on the basis of all the facts and circumstances. </w:t>
      </w:r>
    </w:p>
    <w:p w:rsidR="008624C0" w:rsidRDefault="008624C0" w:rsidP="00441C66">
      <w:pPr>
        <w:widowControl w:val="0"/>
        <w:autoSpaceDE w:val="0"/>
        <w:autoSpaceDN w:val="0"/>
        <w:adjustRightInd w:val="0"/>
        <w:ind w:left="1440" w:hanging="720"/>
      </w:pPr>
    </w:p>
    <w:p w:rsidR="00441C66" w:rsidRDefault="00441C66" w:rsidP="00441C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Example. Section 100.3210 of this Part</w:t>
      </w:r>
      <w:r w:rsidR="00E82461">
        <w:t xml:space="preserve"> </w:t>
      </w:r>
      <w:r>
        <w:t>may be illustrated by the following example:</w:t>
      </w:r>
      <w:r w:rsidR="00E82461">
        <w:t xml:space="preserve"> </w:t>
      </w:r>
      <w:r>
        <w:t>Company A has a board of directors which meets quarterly, each meeting being held</w:t>
      </w:r>
      <w:r w:rsidR="00E82461">
        <w:t xml:space="preserve"> </w:t>
      </w:r>
      <w:r>
        <w:t>at a different plant in a different state. A's chairman</w:t>
      </w:r>
      <w:r w:rsidR="00E82461">
        <w:t xml:space="preserve"> </w:t>
      </w:r>
      <w:r>
        <w:t>is designated</w:t>
      </w:r>
      <w:r w:rsidR="00E82461">
        <w:t xml:space="preserve"> </w:t>
      </w:r>
      <w:r>
        <w:t>as</w:t>
      </w:r>
      <w:r w:rsidR="00E82461">
        <w:t xml:space="preserve"> </w:t>
      </w:r>
      <w:r>
        <w:t>its</w:t>
      </w:r>
      <w:r w:rsidR="00E82461">
        <w:t xml:space="preserve"> </w:t>
      </w:r>
      <w:r>
        <w:t>chief</w:t>
      </w:r>
      <w:r w:rsidR="00E82461">
        <w:t xml:space="preserve"> </w:t>
      </w:r>
      <w:r>
        <w:t>executive officer and</w:t>
      </w:r>
      <w:r w:rsidR="00E82461">
        <w:t xml:space="preserve"> </w:t>
      </w:r>
      <w:r>
        <w:t>all top policy decisions are made by him. A's president</w:t>
      </w:r>
      <w:r w:rsidR="00E82461">
        <w:t xml:space="preserve"> </w:t>
      </w:r>
      <w:r>
        <w:t>makes the day-to-day decisions involved in management</w:t>
      </w:r>
      <w:r w:rsidR="00E82461">
        <w:t xml:space="preserve"> </w:t>
      </w:r>
      <w:r>
        <w:t>and it is to him that the manufacturing and sales</w:t>
      </w:r>
      <w:r w:rsidR="00E82461">
        <w:t xml:space="preserve"> </w:t>
      </w:r>
      <w:r>
        <w:t>vice presidents</w:t>
      </w:r>
      <w:r w:rsidR="00E82461">
        <w:t xml:space="preserve"> </w:t>
      </w:r>
      <w:r>
        <w:t>report.</w:t>
      </w:r>
      <w:r w:rsidR="00E82461">
        <w:t xml:space="preserve"> </w:t>
      </w:r>
      <w:r>
        <w:t>He reports to the chairman. A's</w:t>
      </w:r>
      <w:r w:rsidR="00E82461">
        <w:t xml:space="preserve"> </w:t>
      </w:r>
      <w:r>
        <w:t>treasurer is</w:t>
      </w:r>
      <w:r w:rsidR="00E82461">
        <w:t xml:space="preserve"> </w:t>
      </w:r>
      <w:r>
        <w:t>the</w:t>
      </w:r>
      <w:r w:rsidR="00E82461">
        <w:t xml:space="preserve"> </w:t>
      </w:r>
      <w:r>
        <w:t>company's</w:t>
      </w:r>
      <w:r w:rsidR="00E82461">
        <w:t xml:space="preserve"> </w:t>
      </w:r>
      <w:r>
        <w:t>top financial officer, reporting directly to the chairman, and being reported to by financial vice presidents and the controller.</w:t>
      </w:r>
      <w:r w:rsidR="00E82461">
        <w:t xml:space="preserve"> </w:t>
      </w:r>
      <w:r>
        <w:t>A's chairman operates largely out of his</w:t>
      </w:r>
      <w:r w:rsidR="00E82461">
        <w:t xml:space="preserve"> </w:t>
      </w:r>
      <w:r>
        <w:t>home in</w:t>
      </w:r>
      <w:r w:rsidR="00E82461">
        <w:t xml:space="preserve"> </w:t>
      </w:r>
      <w:r>
        <w:t>Wisconsin,</w:t>
      </w:r>
      <w:r w:rsidR="00E82461">
        <w:t xml:space="preserve"> </w:t>
      </w:r>
      <w:r>
        <w:t>communicating</w:t>
      </w:r>
      <w:r w:rsidR="00E82461">
        <w:t xml:space="preserve"> </w:t>
      </w:r>
      <w:r>
        <w:t>with</w:t>
      </w:r>
      <w:r w:rsidR="00E82461">
        <w:t xml:space="preserve"> </w:t>
      </w:r>
      <w:r>
        <w:t>other executives by</w:t>
      </w:r>
      <w:r w:rsidR="00E82461">
        <w:t xml:space="preserve"> </w:t>
      </w:r>
      <w:r>
        <w:t>telephone and</w:t>
      </w:r>
      <w:r w:rsidR="00E82461">
        <w:t xml:space="preserve"> </w:t>
      </w:r>
      <w:r>
        <w:t>periodic visits to their offices.</w:t>
      </w:r>
      <w:r w:rsidR="00E82461">
        <w:t xml:space="preserve"> </w:t>
      </w:r>
      <w:r>
        <w:t>A's president has his office at the company office in</w:t>
      </w:r>
      <w:r w:rsidR="00E82461">
        <w:t xml:space="preserve"> </w:t>
      </w:r>
      <w:r>
        <w:t>Chicago.</w:t>
      </w:r>
      <w:r w:rsidR="00E82461">
        <w:t xml:space="preserve"> </w:t>
      </w:r>
      <w:r>
        <w:t>The manufacturing and sales vice presidents also</w:t>
      </w:r>
      <w:r w:rsidR="00E82461">
        <w:t xml:space="preserve"> </w:t>
      </w:r>
      <w:r>
        <w:t>have offices at the company office in Illinois, as</w:t>
      </w:r>
      <w:r w:rsidR="00E82461">
        <w:t xml:space="preserve"> </w:t>
      </w:r>
      <w:r>
        <w:t>do the sales manager and the controller. A's treasurer</w:t>
      </w:r>
      <w:r w:rsidR="00E82461">
        <w:t xml:space="preserve"> </w:t>
      </w:r>
      <w:r>
        <w:t>and financial vice-president have their offices at</w:t>
      </w:r>
      <w:r w:rsidR="00E82461">
        <w:t xml:space="preserve"> </w:t>
      </w:r>
      <w:r>
        <w:t>the company</w:t>
      </w:r>
      <w:r w:rsidR="00E82461">
        <w:t xml:space="preserve"> </w:t>
      </w:r>
      <w:r>
        <w:t>office in New York City.</w:t>
      </w:r>
      <w:r w:rsidR="00E82461">
        <w:t xml:space="preserve"> </w:t>
      </w:r>
      <w:r>
        <w:t>The company's attorneys</w:t>
      </w:r>
      <w:r w:rsidR="00E82461">
        <w:t xml:space="preserve"> </w:t>
      </w:r>
      <w:r>
        <w:t>and accountants</w:t>
      </w:r>
      <w:r w:rsidR="00E82461">
        <w:t xml:space="preserve"> </w:t>
      </w:r>
      <w:r>
        <w:t>are</w:t>
      </w:r>
      <w:r w:rsidR="00E82461">
        <w:t xml:space="preserve"> </w:t>
      </w:r>
      <w:r>
        <w:t>located</w:t>
      </w:r>
      <w:r w:rsidR="00E82461">
        <w:t xml:space="preserve"> </w:t>
      </w:r>
      <w:r>
        <w:t>in Chicago; its</w:t>
      </w:r>
      <w:r w:rsidR="00E82461">
        <w:t xml:space="preserve"> </w:t>
      </w:r>
      <w:r>
        <w:t>investment banker</w:t>
      </w:r>
      <w:r w:rsidR="00E82461">
        <w:t xml:space="preserve"> </w:t>
      </w:r>
      <w:r>
        <w:t>in New York City.</w:t>
      </w:r>
      <w:r w:rsidR="00E82461">
        <w:t xml:space="preserve"> </w:t>
      </w:r>
      <w:r>
        <w:t>On the basis</w:t>
      </w:r>
      <w:r w:rsidR="00E82461">
        <w:t xml:space="preserve"> </w:t>
      </w:r>
      <w:r>
        <w:t>of</w:t>
      </w:r>
      <w:r w:rsidR="00E82461">
        <w:t xml:space="preserve"> </w:t>
      </w:r>
      <w:r>
        <w:t>the</w:t>
      </w:r>
      <w:r w:rsidR="00E82461">
        <w:t xml:space="preserve"> </w:t>
      </w:r>
      <w:r>
        <w:t>foregoing</w:t>
      </w:r>
      <w:r w:rsidR="00E82461">
        <w:t xml:space="preserve"> </w:t>
      </w:r>
      <w:r>
        <w:t>facts,</w:t>
      </w:r>
      <w:r w:rsidR="00E82461">
        <w:t xml:space="preserve"> </w:t>
      </w:r>
      <w:r>
        <w:t>A's</w:t>
      </w:r>
      <w:r w:rsidR="00E82461">
        <w:t xml:space="preserve"> </w:t>
      </w:r>
      <w:r>
        <w:t>commercial domicile would</w:t>
      </w:r>
      <w:r w:rsidR="00E82461">
        <w:t xml:space="preserve"> </w:t>
      </w:r>
      <w:r>
        <w:t xml:space="preserve">be Illinois, because daily operational decision making occurs principally within Illinois. </w:t>
      </w:r>
    </w:p>
    <w:p w:rsidR="00441C66" w:rsidRDefault="00441C66" w:rsidP="00441C66">
      <w:pPr>
        <w:widowControl w:val="0"/>
        <w:autoSpaceDE w:val="0"/>
        <w:autoSpaceDN w:val="0"/>
        <w:adjustRightInd w:val="0"/>
      </w:pPr>
    </w:p>
    <w:p w:rsidR="00441C66" w:rsidRDefault="00441C66" w:rsidP="00441C66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E82461">
        <w:t xml:space="preserve"> </w:t>
      </w:r>
      <w:r>
        <w:t xml:space="preserve">Amended at 24 Ill. Reg. 10593, effective July 7, 2000) </w:t>
      </w:r>
    </w:p>
    <w:sectPr w:rsidR="00441C66" w:rsidSect="00441C6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C66"/>
    <w:rsid w:val="001D65BB"/>
    <w:rsid w:val="00441C66"/>
    <w:rsid w:val="008624C0"/>
    <w:rsid w:val="009B2AE1"/>
    <w:rsid w:val="00AA31CB"/>
    <w:rsid w:val="00E13CD3"/>
    <w:rsid w:val="00E8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