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65" w:rsidRDefault="00470365" w:rsidP="00470365">
      <w:pPr>
        <w:widowControl w:val="0"/>
        <w:autoSpaceDE w:val="0"/>
        <w:autoSpaceDN w:val="0"/>
        <w:adjustRightInd w:val="0"/>
      </w:pPr>
      <w:bookmarkStart w:id="0" w:name="_GoBack"/>
      <w:bookmarkEnd w:id="0"/>
    </w:p>
    <w:p w:rsidR="00470365" w:rsidRDefault="00470365" w:rsidP="00470365">
      <w:pPr>
        <w:widowControl w:val="0"/>
        <w:autoSpaceDE w:val="0"/>
        <w:autoSpaceDN w:val="0"/>
        <w:adjustRightInd w:val="0"/>
      </w:pPr>
      <w:r>
        <w:rPr>
          <w:b/>
          <w:bCs/>
        </w:rPr>
        <w:t>Section 785.1  Policy</w:t>
      </w:r>
      <w:r>
        <w:t xml:space="preserve"> </w:t>
      </w:r>
    </w:p>
    <w:p w:rsidR="00470365" w:rsidRDefault="00470365" w:rsidP="00470365">
      <w:pPr>
        <w:widowControl w:val="0"/>
        <w:autoSpaceDE w:val="0"/>
        <w:autoSpaceDN w:val="0"/>
        <w:adjustRightInd w:val="0"/>
      </w:pPr>
    </w:p>
    <w:p w:rsidR="00470365" w:rsidRDefault="00470365" w:rsidP="00470365">
      <w:pPr>
        <w:widowControl w:val="0"/>
        <w:autoSpaceDE w:val="0"/>
        <w:autoSpaceDN w:val="0"/>
        <w:adjustRightInd w:val="0"/>
      </w:pPr>
      <w:r>
        <w:t xml:space="preserve">The purpose of this Part is the practical, affordable safeguarding of the facilities of telephone companies and telecommunications carriers from major interruptions in service principally due to fire and to assure proper emergency response and recovery mechanisms are available should protective measures fail. </w:t>
      </w:r>
    </w:p>
    <w:sectPr w:rsidR="00470365" w:rsidSect="004703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365"/>
    <w:rsid w:val="00293284"/>
    <w:rsid w:val="00470365"/>
    <w:rsid w:val="004D1A41"/>
    <w:rsid w:val="005C3366"/>
    <w:rsid w:val="00ED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