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9D8" w:rsidRDefault="006139D8" w:rsidP="006139D8">
      <w:pPr>
        <w:widowControl w:val="0"/>
        <w:autoSpaceDE w:val="0"/>
        <w:autoSpaceDN w:val="0"/>
        <w:adjustRightInd w:val="0"/>
      </w:pPr>
      <w:bookmarkStart w:id="0" w:name="_GoBack"/>
      <w:bookmarkEnd w:id="0"/>
    </w:p>
    <w:p w:rsidR="006139D8" w:rsidRDefault="006139D8" w:rsidP="006139D8">
      <w:pPr>
        <w:widowControl w:val="0"/>
        <w:autoSpaceDE w:val="0"/>
        <w:autoSpaceDN w:val="0"/>
        <w:adjustRightInd w:val="0"/>
      </w:pPr>
      <w:r>
        <w:rPr>
          <w:b/>
          <w:bCs/>
        </w:rPr>
        <w:t xml:space="preserve">Section 712.285  Account Transaction Analysis </w:t>
      </w:r>
      <w:r w:rsidR="00485064">
        <w:rPr>
          <w:b/>
          <w:bCs/>
        </w:rPr>
        <w:t>–</w:t>
      </w:r>
      <w:r>
        <w:rPr>
          <w:b/>
          <w:bCs/>
        </w:rPr>
        <w:t xml:space="preserve"> Regulated/Nonregulated</w:t>
      </w:r>
      <w:r>
        <w:t xml:space="preserve"> </w:t>
      </w:r>
    </w:p>
    <w:p w:rsidR="006139D8" w:rsidRDefault="006139D8" w:rsidP="006139D8">
      <w:pPr>
        <w:widowControl w:val="0"/>
        <w:autoSpaceDE w:val="0"/>
        <w:autoSpaceDN w:val="0"/>
        <w:adjustRightInd w:val="0"/>
      </w:pPr>
    </w:p>
    <w:p w:rsidR="006139D8" w:rsidRDefault="006139D8" w:rsidP="006139D8">
      <w:pPr>
        <w:widowControl w:val="0"/>
        <w:autoSpaceDE w:val="0"/>
        <w:autoSpaceDN w:val="0"/>
        <w:adjustRightInd w:val="0"/>
        <w:ind w:left="1440" w:hanging="720"/>
      </w:pPr>
      <w:r>
        <w:t>a)</w:t>
      </w:r>
      <w:r>
        <w:tab/>
        <w:t xml:space="preserve">Several of the cost pools consist of costs whose regulated and nonregulated characteristics can only be defined through the direct analysis of transactions during the period.  Direct analysis of an account requires an examination and review of the transactions made into the account to determine the proper categorization of the expenditures as to the regulated, nonregulated, or shared cost pools. </w:t>
      </w:r>
    </w:p>
    <w:p w:rsidR="00293B5D" w:rsidRDefault="00293B5D" w:rsidP="006139D8">
      <w:pPr>
        <w:widowControl w:val="0"/>
        <w:autoSpaceDE w:val="0"/>
        <w:autoSpaceDN w:val="0"/>
        <w:adjustRightInd w:val="0"/>
        <w:ind w:left="1440" w:hanging="720"/>
      </w:pPr>
    </w:p>
    <w:p w:rsidR="006139D8" w:rsidRDefault="006139D8" w:rsidP="006139D8">
      <w:pPr>
        <w:widowControl w:val="0"/>
        <w:autoSpaceDE w:val="0"/>
        <w:autoSpaceDN w:val="0"/>
        <w:adjustRightInd w:val="0"/>
        <w:ind w:left="1440" w:hanging="720"/>
      </w:pPr>
      <w:r>
        <w:t>b)</w:t>
      </w:r>
      <w:r>
        <w:tab/>
        <w:t xml:space="preserve">Account transaction analysis is used to apportion selected cost pools to regulated and nonregulated activities in the following accounts. </w:t>
      </w:r>
    </w:p>
    <w:p w:rsidR="00293B5D" w:rsidRDefault="00293B5D" w:rsidP="006139D8">
      <w:pPr>
        <w:widowControl w:val="0"/>
        <w:autoSpaceDE w:val="0"/>
        <w:autoSpaceDN w:val="0"/>
        <w:adjustRightInd w:val="0"/>
        <w:ind w:left="2160" w:hanging="720"/>
      </w:pPr>
    </w:p>
    <w:p w:rsidR="006139D8" w:rsidRDefault="006139D8" w:rsidP="006139D8">
      <w:pPr>
        <w:widowControl w:val="0"/>
        <w:autoSpaceDE w:val="0"/>
        <w:autoSpaceDN w:val="0"/>
        <w:adjustRightInd w:val="0"/>
        <w:ind w:left="2160" w:hanging="720"/>
      </w:pPr>
      <w:r>
        <w:tab/>
        <w:t xml:space="preserve">Account </w:t>
      </w:r>
      <w:r w:rsidR="00485064">
        <w:t>1438</w:t>
      </w:r>
      <w:r>
        <w:t xml:space="preserve"> Deferred </w:t>
      </w:r>
      <w:r w:rsidR="00447F81">
        <w:t>Maintenance and Retirements</w:t>
      </w:r>
      <w:r>
        <w:t xml:space="preserve"> </w:t>
      </w:r>
    </w:p>
    <w:p w:rsidR="00293B5D" w:rsidRDefault="00293B5D" w:rsidP="006139D8">
      <w:pPr>
        <w:widowControl w:val="0"/>
        <w:autoSpaceDE w:val="0"/>
        <w:autoSpaceDN w:val="0"/>
        <w:adjustRightInd w:val="0"/>
        <w:ind w:left="2160" w:hanging="720"/>
      </w:pPr>
    </w:p>
    <w:p w:rsidR="006139D8" w:rsidRDefault="006139D8" w:rsidP="006139D8">
      <w:pPr>
        <w:widowControl w:val="0"/>
        <w:autoSpaceDE w:val="0"/>
        <w:autoSpaceDN w:val="0"/>
        <w:adjustRightInd w:val="0"/>
        <w:ind w:left="2160" w:hanging="720"/>
      </w:pPr>
      <w:r>
        <w:tab/>
        <w:t xml:space="preserve">Account 2002 Property Held for Future Telecommunications Use </w:t>
      </w:r>
    </w:p>
    <w:p w:rsidR="00293B5D" w:rsidRDefault="00293B5D" w:rsidP="006139D8">
      <w:pPr>
        <w:widowControl w:val="0"/>
        <w:autoSpaceDE w:val="0"/>
        <w:autoSpaceDN w:val="0"/>
        <w:adjustRightInd w:val="0"/>
        <w:ind w:left="2160" w:hanging="720"/>
      </w:pPr>
    </w:p>
    <w:p w:rsidR="006139D8" w:rsidRDefault="006139D8" w:rsidP="006139D8">
      <w:pPr>
        <w:widowControl w:val="0"/>
        <w:autoSpaceDE w:val="0"/>
        <w:autoSpaceDN w:val="0"/>
        <w:adjustRightInd w:val="0"/>
        <w:ind w:left="2160" w:hanging="720"/>
      </w:pPr>
      <w:r>
        <w:tab/>
        <w:t xml:space="preserve">Account 2003 Telecommunications Plant Under Construction </w:t>
      </w:r>
    </w:p>
    <w:p w:rsidR="00293B5D" w:rsidRDefault="00293B5D" w:rsidP="006139D8">
      <w:pPr>
        <w:widowControl w:val="0"/>
        <w:autoSpaceDE w:val="0"/>
        <w:autoSpaceDN w:val="0"/>
        <w:adjustRightInd w:val="0"/>
        <w:ind w:left="2160" w:hanging="720"/>
      </w:pPr>
    </w:p>
    <w:p w:rsidR="006139D8" w:rsidRDefault="006139D8" w:rsidP="006139D8">
      <w:pPr>
        <w:widowControl w:val="0"/>
        <w:autoSpaceDE w:val="0"/>
        <w:autoSpaceDN w:val="0"/>
        <w:adjustRightInd w:val="0"/>
        <w:ind w:left="2160" w:hanging="720"/>
      </w:pPr>
      <w:r>
        <w:tab/>
        <w:t xml:space="preserve">Account 2005 Telecommunications Plant Adjustment </w:t>
      </w:r>
    </w:p>
    <w:p w:rsidR="00293B5D" w:rsidRDefault="00293B5D" w:rsidP="006139D8">
      <w:pPr>
        <w:widowControl w:val="0"/>
        <w:autoSpaceDE w:val="0"/>
        <w:autoSpaceDN w:val="0"/>
        <w:adjustRightInd w:val="0"/>
        <w:ind w:left="2160" w:hanging="720"/>
      </w:pPr>
    </w:p>
    <w:p w:rsidR="006139D8" w:rsidRDefault="006139D8" w:rsidP="006139D8">
      <w:pPr>
        <w:widowControl w:val="0"/>
        <w:autoSpaceDE w:val="0"/>
        <w:autoSpaceDN w:val="0"/>
        <w:adjustRightInd w:val="0"/>
        <w:ind w:left="2160" w:hanging="720"/>
      </w:pPr>
      <w:r>
        <w:tab/>
        <w:t xml:space="preserve">Account 2006 Nonoperating Plant </w:t>
      </w:r>
    </w:p>
    <w:p w:rsidR="00293B5D" w:rsidRDefault="00293B5D" w:rsidP="006139D8">
      <w:pPr>
        <w:widowControl w:val="0"/>
        <w:autoSpaceDE w:val="0"/>
        <w:autoSpaceDN w:val="0"/>
        <w:adjustRightInd w:val="0"/>
        <w:ind w:left="2160" w:hanging="720"/>
      </w:pPr>
    </w:p>
    <w:p w:rsidR="006139D8" w:rsidRDefault="006139D8" w:rsidP="006139D8">
      <w:pPr>
        <w:widowControl w:val="0"/>
        <w:autoSpaceDE w:val="0"/>
        <w:autoSpaceDN w:val="0"/>
        <w:adjustRightInd w:val="0"/>
        <w:ind w:left="2160" w:hanging="720"/>
      </w:pPr>
      <w:r>
        <w:tab/>
        <w:t xml:space="preserve">Account 2007 Goodwill </w:t>
      </w:r>
    </w:p>
    <w:p w:rsidR="00293B5D" w:rsidRDefault="00293B5D" w:rsidP="006139D8">
      <w:pPr>
        <w:widowControl w:val="0"/>
        <w:autoSpaceDE w:val="0"/>
        <w:autoSpaceDN w:val="0"/>
        <w:adjustRightInd w:val="0"/>
        <w:ind w:left="2160" w:hanging="720"/>
      </w:pPr>
    </w:p>
    <w:p w:rsidR="006139D8" w:rsidRDefault="006139D8" w:rsidP="006139D8">
      <w:pPr>
        <w:widowControl w:val="0"/>
        <w:autoSpaceDE w:val="0"/>
        <w:autoSpaceDN w:val="0"/>
        <w:adjustRightInd w:val="0"/>
        <w:ind w:left="2160" w:hanging="720"/>
      </w:pPr>
      <w:r>
        <w:tab/>
        <w:t xml:space="preserve">Account 4100 Net Current Deferred Operating Income Taxes </w:t>
      </w:r>
    </w:p>
    <w:p w:rsidR="00293B5D" w:rsidRDefault="00293B5D" w:rsidP="006139D8">
      <w:pPr>
        <w:widowControl w:val="0"/>
        <w:autoSpaceDE w:val="0"/>
        <w:autoSpaceDN w:val="0"/>
        <w:adjustRightInd w:val="0"/>
        <w:ind w:left="2160" w:hanging="720"/>
      </w:pPr>
    </w:p>
    <w:p w:rsidR="006139D8" w:rsidRDefault="006139D8" w:rsidP="006139D8">
      <w:pPr>
        <w:widowControl w:val="0"/>
        <w:autoSpaceDE w:val="0"/>
        <w:autoSpaceDN w:val="0"/>
        <w:adjustRightInd w:val="0"/>
        <w:ind w:left="2160" w:hanging="720"/>
      </w:pPr>
      <w:r>
        <w:tab/>
        <w:t xml:space="preserve">Account 4340 Net Noncurrent Deferred Operating Income Taxes </w:t>
      </w:r>
    </w:p>
    <w:p w:rsidR="00293B5D" w:rsidRDefault="00293B5D" w:rsidP="006139D8">
      <w:pPr>
        <w:widowControl w:val="0"/>
        <w:autoSpaceDE w:val="0"/>
        <w:autoSpaceDN w:val="0"/>
        <w:adjustRightInd w:val="0"/>
        <w:ind w:left="2160" w:hanging="720"/>
      </w:pPr>
    </w:p>
    <w:p w:rsidR="006139D8" w:rsidRDefault="006139D8" w:rsidP="006139D8">
      <w:pPr>
        <w:widowControl w:val="0"/>
        <w:autoSpaceDE w:val="0"/>
        <w:autoSpaceDN w:val="0"/>
        <w:adjustRightInd w:val="0"/>
        <w:ind w:left="2160" w:hanging="720"/>
      </w:pPr>
      <w:r>
        <w:tab/>
        <w:t xml:space="preserve">Account 5300 Uncollectible Revenue </w:t>
      </w:r>
    </w:p>
    <w:p w:rsidR="00293B5D" w:rsidRDefault="00293B5D" w:rsidP="006139D8">
      <w:pPr>
        <w:widowControl w:val="0"/>
        <w:autoSpaceDE w:val="0"/>
        <w:autoSpaceDN w:val="0"/>
        <w:adjustRightInd w:val="0"/>
        <w:ind w:left="2160" w:hanging="720"/>
      </w:pPr>
    </w:p>
    <w:p w:rsidR="006139D8" w:rsidRDefault="006139D8" w:rsidP="006139D8">
      <w:pPr>
        <w:widowControl w:val="0"/>
        <w:autoSpaceDE w:val="0"/>
        <w:autoSpaceDN w:val="0"/>
        <w:adjustRightInd w:val="0"/>
        <w:ind w:left="2160" w:hanging="720"/>
      </w:pPr>
      <w:r>
        <w:tab/>
        <w:t xml:space="preserve">Account 6790 Provision for Uncollectible Notes Provision </w:t>
      </w:r>
    </w:p>
    <w:p w:rsidR="00293B5D" w:rsidRDefault="00293B5D" w:rsidP="006139D8">
      <w:pPr>
        <w:widowControl w:val="0"/>
        <w:autoSpaceDE w:val="0"/>
        <w:autoSpaceDN w:val="0"/>
        <w:adjustRightInd w:val="0"/>
        <w:ind w:left="2160" w:hanging="720"/>
      </w:pPr>
    </w:p>
    <w:p w:rsidR="006139D8" w:rsidRDefault="006139D8" w:rsidP="006139D8">
      <w:pPr>
        <w:widowControl w:val="0"/>
        <w:autoSpaceDE w:val="0"/>
        <w:autoSpaceDN w:val="0"/>
        <w:adjustRightInd w:val="0"/>
        <w:ind w:left="2160" w:hanging="720"/>
      </w:pPr>
      <w:r>
        <w:tab/>
        <w:t xml:space="preserve">Account 7100 Other Operating Income and Expense </w:t>
      </w:r>
    </w:p>
    <w:p w:rsidR="00293B5D" w:rsidRDefault="00293B5D" w:rsidP="006139D8">
      <w:pPr>
        <w:widowControl w:val="0"/>
        <w:autoSpaceDE w:val="0"/>
        <w:autoSpaceDN w:val="0"/>
        <w:adjustRightInd w:val="0"/>
        <w:ind w:left="2160" w:hanging="720"/>
      </w:pPr>
    </w:p>
    <w:p w:rsidR="006139D8" w:rsidRDefault="006139D8" w:rsidP="006139D8">
      <w:pPr>
        <w:widowControl w:val="0"/>
        <w:autoSpaceDE w:val="0"/>
        <w:autoSpaceDN w:val="0"/>
        <w:adjustRightInd w:val="0"/>
        <w:ind w:left="2160" w:hanging="720"/>
      </w:pPr>
      <w:r>
        <w:tab/>
        <w:t xml:space="preserve">Account </w:t>
      </w:r>
      <w:r w:rsidR="00447F81">
        <w:t>7200</w:t>
      </w:r>
      <w:r>
        <w:t xml:space="preserve"> Operating Taxes </w:t>
      </w:r>
    </w:p>
    <w:p w:rsidR="00293B5D" w:rsidRDefault="00293B5D" w:rsidP="006139D8">
      <w:pPr>
        <w:widowControl w:val="0"/>
        <w:autoSpaceDE w:val="0"/>
        <w:autoSpaceDN w:val="0"/>
        <w:adjustRightInd w:val="0"/>
        <w:ind w:left="2160" w:hanging="720"/>
      </w:pPr>
    </w:p>
    <w:p w:rsidR="00485064" w:rsidRDefault="00485064" w:rsidP="006139D8">
      <w:pPr>
        <w:widowControl w:val="0"/>
        <w:autoSpaceDE w:val="0"/>
        <w:autoSpaceDN w:val="0"/>
        <w:adjustRightInd w:val="0"/>
        <w:ind w:left="2160" w:hanging="720"/>
      </w:pPr>
      <w:r>
        <w:tab/>
        <w:t>Account 7300 Nonoperating Income and Expense</w:t>
      </w:r>
    </w:p>
    <w:p w:rsidR="00293B5D" w:rsidRDefault="00293B5D" w:rsidP="006139D8">
      <w:pPr>
        <w:widowControl w:val="0"/>
        <w:autoSpaceDE w:val="0"/>
        <w:autoSpaceDN w:val="0"/>
        <w:adjustRightInd w:val="0"/>
        <w:ind w:left="2160" w:hanging="720"/>
      </w:pPr>
    </w:p>
    <w:p w:rsidR="006139D8" w:rsidRDefault="006139D8" w:rsidP="006139D8">
      <w:pPr>
        <w:widowControl w:val="0"/>
        <w:autoSpaceDE w:val="0"/>
        <w:autoSpaceDN w:val="0"/>
        <w:adjustRightInd w:val="0"/>
        <w:ind w:left="2160" w:hanging="720"/>
      </w:pPr>
      <w:r>
        <w:tab/>
        <w:t xml:space="preserve">Account 7400 Nonoperating Taxes </w:t>
      </w:r>
    </w:p>
    <w:p w:rsidR="00293B5D" w:rsidRDefault="00293B5D" w:rsidP="006139D8">
      <w:pPr>
        <w:widowControl w:val="0"/>
        <w:autoSpaceDE w:val="0"/>
        <w:autoSpaceDN w:val="0"/>
        <w:adjustRightInd w:val="0"/>
        <w:ind w:left="2160" w:hanging="720"/>
      </w:pPr>
    </w:p>
    <w:p w:rsidR="006139D8" w:rsidRDefault="00447F81" w:rsidP="006139D8">
      <w:pPr>
        <w:widowControl w:val="0"/>
        <w:autoSpaceDE w:val="0"/>
        <w:autoSpaceDN w:val="0"/>
        <w:adjustRightInd w:val="0"/>
        <w:ind w:left="2160" w:hanging="720"/>
      </w:pPr>
      <w:r>
        <w:tab/>
      </w:r>
      <w:r w:rsidR="006139D8">
        <w:t>Account 7600 Extrao</w:t>
      </w:r>
      <w:r w:rsidR="00485064">
        <w:t>r</w:t>
      </w:r>
      <w:r w:rsidR="006139D8">
        <w:t xml:space="preserve">dinary Items </w:t>
      </w:r>
    </w:p>
    <w:p w:rsidR="00293B5D" w:rsidRDefault="00293B5D" w:rsidP="006139D8">
      <w:pPr>
        <w:widowControl w:val="0"/>
        <w:autoSpaceDE w:val="0"/>
        <w:autoSpaceDN w:val="0"/>
        <w:adjustRightInd w:val="0"/>
        <w:ind w:left="1440" w:hanging="720"/>
      </w:pPr>
    </w:p>
    <w:p w:rsidR="006139D8" w:rsidRDefault="006139D8" w:rsidP="006139D8">
      <w:pPr>
        <w:widowControl w:val="0"/>
        <w:autoSpaceDE w:val="0"/>
        <w:autoSpaceDN w:val="0"/>
        <w:adjustRightInd w:val="0"/>
        <w:ind w:left="1440" w:hanging="720"/>
      </w:pPr>
      <w:r>
        <w:t>c)</w:t>
      </w:r>
      <w:r>
        <w:tab/>
        <w:t xml:space="preserve">Uncollectible revenues.  Account 5300 Uncollectible Revenues, associated with furnishing regulated services, will be directly assigned to regulated activities.  Uncollectible revenues associated with nonregulated activities will be directly assigned to nonregulated activities and specifically identified in a nonregulated subsidiary record category. </w:t>
      </w:r>
    </w:p>
    <w:p w:rsidR="00447F81" w:rsidRDefault="00447F81">
      <w:pPr>
        <w:pStyle w:val="JCARSourceNote"/>
        <w:ind w:firstLine="720"/>
      </w:pPr>
    </w:p>
    <w:p w:rsidR="00447F81" w:rsidRPr="00D55B37" w:rsidRDefault="00447F81">
      <w:pPr>
        <w:pStyle w:val="JCARSourceNote"/>
        <w:ind w:firstLine="720"/>
      </w:pPr>
      <w:r w:rsidRPr="00D55B37">
        <w:t xml:space="preserve">(Source:  </w:t>
      </w:r>
      <w:r>
        <w:t>Amended</w:t>
      </w:r>
      <w:r w:rsidRPr="00D55B37">
        <w:t xml:space="preserve"> at 2</w:t>
      </w:r>
      <w:r>
        <w:t>7</w:t>
      </w:r>
      <w:r w:rsidRPr="00D55B37">
        <w:t xml:space="preserve"> Ill. Reg. </w:t>
      </w:r>
      <w:r w:rsidR="008146FC">
        <w:t>12489</w:t>
      </w:r>
      <w:r w:rsidRPr="00D55B37">
        <w:t xml:space="preserve">, effective </w:t>
      </w:r>
      <w:r w:rsidR="008146FC">
        <w:t>August 1, 2003</w:t>
      </w:r>
      <w:r w:rsidRPr="00D55B37">
        <w:t>)</w:t>
      </w:r>
    </w:p>
    <w:sectPr w:rsidR="00447F81" w:rsidRPr="00D55B37" w:rsidSect="006139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39D8"/>
    <w:rsid w:val="00293B5D"/>
    <w:rsid w:val="00447F81"/>
    <w:rsid w:val="00485064"/>
    <w:rsid w:val="005C3366"/>
    <w:rsid w:val="006139D8"/>
    <w:rsid w:val="008146FC"/>
    <w:rsid w:val="00946D90"/>
    <w:rsid w:val="009B46B8"/>
    <w:rsid w:val="00A16D42"/>
    <w:rsid w:val="00A770FB"/>
    <w:rsid w:val="00AC2161"/>
    <w:rsid w:val="00D60733"/>
    <w:rsid w:val="00F71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47F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47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712</vt:lpstr>
    </vt:vector>
  </TitlesOfParts>
  <Company>General Assembly</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712</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