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44" w:rsidRDefault="00D31544" w:rsidP="00D315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1544" w:rsidRDefault="00D31544" w:rsidP="00D315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505.8050  Account 805</w:t>
      </w:r>
      <w:r>
        <w:t xml:space="preserve"> </w:t>
      </w:r>
    </w:p>
    <w:p w:rsidR="00D31544" w:rsidRDefault="00D31544" w:rsidP="00D31544">
      <w:pPr>
        <w:widowControl w:val="0"/>
        <w:autoSpaceDE w:val="0"/>
        <w:autoSpaceDN w:val="0"/>
        <w:adjustRightInd w:val="0"/>
      </w:pPr>
    </w:p>
    <w:p w:rsidR="00D31544" w:rsidRDefault="00D31544" w:rsidP="00D31544">
      <w:pPr>
        <w:widowControl w:val="0"/>
        <w:autoSpaceDE w:val="0"/>
        <w:autoSpaceDN w:val="0"/>
        <w:adjustRightInd w:val="0"/>
      </w:pPr>
      <w:r>
        <w:t xml:space="preserve">In Account 805, Other gas purchases, delete Paragraphs C and D. </w:t>
      </w:r>
    </w:p>
    <w:p w:rsidR="00D31544" w:rsidRDefault="00D31544" w:rsidP="00D31544">
      <w:pPr>
        <w:widowControl w:val="0"/>
        <w:autoSpaceDE w:val="0"/>
        <w:autoSpaceDN w:val="0"/>
        <w:adjustRightInd w:val="0"/>
      </w:pPr>
    </w:p>
    <w:p w:rsidR="00D31544" w:rsidRDefault="00D31544" w:rsidP="00D315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9543, effective June 1, 1998) </w:t>
      </w:r>
    </w:p>
    <w:sectPr w:rsidR="00D31544" w:rsidSect="00D315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544"/>
    <w:rsid w:val="00184C57"/>
    <w:rsid w:val="005C3366"/>
    <w:rsid w:val="00845563"/>
    <w:rsid w:val="00D31544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