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7F" w:rsidRDefault="0024667F" w:rsidP="0024667F">
      <w:pPr>
        <w:widowControl w:val="0"/>
        <w:autoSpaceDE w:val="0"/>
        <w:autoSpaceDN w:val="0"/>
        <w:adjustRightInd w:val="0"/>
      </w:pPr>
    </w:p>
    <w:p w:rsidR="0024667F" w:rsidRDefault="0024667F" w:rsidP="0024667F">
      <w:pPr>
        <w:widowControl w:val="0"/>
        <w:autoSpaceDE w:val="0"/>
        <w:autoSpaceDN w:val="0"/>
        <w:adjustRightInd w:val="0"/>
      </w:pPr>
      <w:r>
        <w:rPr>
          <w:b/>
          <w:bCs/>
        </w:rPr>
        <w:t>Section 500.200  Customer Meter Test Loads</w:t>
      </w:r>
      <w:r>
        <w:t xml:space="preserve"> </w:t>
      </w:r>
    </w:p>
    <w:p w:rsidR="0024667F" w:rsidRDefault="0024667F" w:rsidP="0024667F">
      <w:pPr>
        <w:widowControl w:val="0"/>
        <w:autoSpaceDE w:val="0"/>
        <w:autoSpaceDN w:val="0"/>
        <w:adjustRightInd w:val="0"/>
      </w:pPr>
    </w:p>
    <w:p w:rsidR="0024667F" w:rsidRDefault="0024667F" w:rsidP="0024667F">
      <w:pPr>
        <w:widowControl w:val="0"/>
        <w:autoSpaceDE w:val="0"/>
        <w:autoSpaceDN w:val="0"/>
        <w:adjustRightInd w:val="0"/>
      </w:pPr>
      <w:r>
        <w:t xml:space="preserve">All tests to determine the accuracy of registration of gas service meters shall be made with a suitable meter prover or testing equipment.  The accuracy of each bellows-type displacement meter removed from service shall be the average of the check and open flow tests.  The two rates of flow to be used in testing said meters shall be </w:t>
      </w:r>
    </w:p>
    <w:p w:rsidR="00FA72A1" w:rsidRDefault="00FA72A1" w:rsidP="0024667F">
      <w:pPr>
        <w:widowControl w:val="0"/>
        <w:autoSpaceDE w:val="0"/>
        <w:autoSpaceDN w:val="0"/>
        <w:adjustRightInd w:val="0"/>
      </w:pPr>
    </w:p>
    <w:p w:rsidR="0024667F" w:rsidRDefault="0024667F" w:rsidP="0024667F">
      <w:pPr>
        <w:widowControl w:val="0"/>
        <w:autoSpaceDE w:val="0"/>
        <w:autoSpaceDN w:val="0"/>
        <w:adjustRightInd w:val="0"/>
        <w:ind w:left="1440" w:hanging="720"/>
      </w:pPr>
      <w:r>
        <w:t>a)</w:t>
      </w:r>
      <w:r>
        <w:tab/>
        <w:t xml:space="preserve">in the range of 20 percent to 33 percent of the rated capacity, and </w:t>
      </w:r>
    </w:p>
    <w:p w:rsidR="00FA72A1" w:rsidRDefault="00FA72A1" w:rsidP="00BA5621">
      <w:bookmarkStart w:id="0" w:name="_GoBack"/>
      <w:bookmarkEnd w:id="0"/>
    </w:p>
    <w:p w:rsidR="0024667F" w:rsidRDefault="0024667F" w:rsidP="0024667F">
      <w:pPr>
        <w:widowControl w:val="0"/>
        <w:autoSpaceDE w:val="0"/>
        <w:autoSpaceDN w:val="0"/>
        <w:adjustRightInd w:val="0"/>
        <w:ind w:left="1440" w:hanging="720"/>
      </w:pPr>
      <w:r>
        <w:t>b)</w:t>
      </w:r>
      <w:r>
        <w:tab/>
        <w:t xml:space="preserve">at 100 percent of the rated capacity or open flow capacity. </w:t>
      </w:r>
    </w:p>
    <w:sectPr w:rsidR="0024667F" w:rsidSect="002466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667F"/>
    <w:rsid w:val="0024667F"/>
    <w:rsid w:val="005C3366"/>
    <w:rsid w:val="00BA5621"/>
    <w:rsid w:val="00BF5512"/>
    <w:rsid w:val="00C066EF"/>
    <w:rsid w:val="00F53050"/>
    <w:rsid w:val="00FA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CF1365C-763E-424B-BF38-26688D96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2015-09-16T16:48:00Z</dcterms:modified>
</cp:coreProperties>
</file>