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5A" w:rsidRDefault="0025085A" w:rsidP="002508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85A" w:rsidRDefault="0025085A" w:rsidP="0025085A">
      <w:pPr>
        <w:widowControl w:val="0"/>
        <w:autoSpaceDE w:val="0"/>
        <w:autoSpaceDN w:val="0"/>
        <w:adjustRightInd w:val="0"/>
        <w:jc w:val="center"/>
      </w:pPr>
      <w:r>
        <w:t>SUBPART A:  FUNCTIONALLY SEPARATED UTILITY RULES</w:t>
      </w:r>
    </w:p>
    <w:p w:rsidR="0025085A" w:rsidRDefault="0025085A" w:rsidP="0025085A">
      <w:pPr>
        <w:widowControl w:val="0"/>
        <w:autoSpaceDE w:val="0"/>
        <w:autoSpaceDN w:val="0"/>
        <w:adjustRightInd w:val="0"/>
        <w:jc w:val="center"/>
      </w:pPr>
    </w:p>
    <w:p w:rsidR="0025085A" w:rsidRDefault="0025085A" w:rsidP="0025085A">
      <w:pPr>
        <w:widowControl w:val="0"/>
        <w:autoSpaceDE w:val="0"/>
        <w:autoSpaceDN w:val="0"/>
        <w:adjustRightInd w:val="0"/>
      </w:pPr>
      <w:r>
        <w:t>Section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452.10</w:t>
      </w:r>
      <w:r>
        <w:tab/>
        <w:t xml:space="preserve">Applicability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452.20</w:t>
      </w:r>
      <w:r>
        <w:tab/>
        <w:t xml:space="preserve">Definitions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452.30</w:t>
      </w:r>
      <w:r>
        <w:tab/>
        <w:t xml:space="preserve">Independent Functioning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452.35</w:t>
      </w:r>
      <w:r>
        <w:tab/>
        <w:t xml:space="preserve">Physical Separation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452.40</w:t>
      </w:r>
      <w:r>
        <w:tab/>
        <w:t xml:space="preserve">Restricted Physical Access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452.50</w:t>
      </w:r>
      <w:r>
        <w:tab/>
        <w:t xml:space="preserve">Emergency Exception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452.60</w:t>
      </w:r>
      <w:r>
        <w:tab/>
        <w:t xml:space="preserve">Identification of Systems Functions and Employee Positions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452.70</w:t>
      </w:r>
      <w:r>
        <w:tab/>
        <w:t xml:space="preserve">Employee Transfers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452.80</w:t>
      </w:r>
      <w:r>
        <w:tab/>
        <w:t xml:space="preserve">Access to, Disclosure of, or Receipt of, Electric Utility Transmission and Distribution Information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452.90</w:t>
      </w:r>
      <w:r>
        <w:tab/>
        <w:t xml:space="preserve">Information Provided to the Transmission and Distribution Function by a Non-Affiliated ARES, Another Electric Utility, Customer of Non-Affiliated ARES or Another Electric Utility, or Retail Customer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451.100</w:t>
      </w:r>
      <w:r>
        <w:tab/>
        <w:t xml:space="preserve">Customer Information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452.110</w:t>
      </w:r>
      <w:r>
        <w:tab/>
        <w:t xml:space="preserve">Marketing and Advertising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452.120</w:t>
      </w:r>
      <w:r>
        <w:tab/>
        <w:t xml:space="preserve">Tying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452.130</w:t>
      </w:r>
      <w:r>
        <w:tab/>
        <w:t xml:space="preserve">Non-Discriminatory Provision of Delivery Services and Ancillary Services in Transactions Involving the Generation Function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452.135</w:t>
      </w:r>
      <w:r>
        <w:tab/>
        <w:t xml:space="preserve">Cross-Subsidization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452.140</w:t>
      </w:r>
      <w:r>
        <w:tab/>
        <w:t xml:space="preserve">Waivers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452.150</w:t>
      </w:r>
      <w:r>
        <w:tab/>
        <w:t xml:space="preserve">Complaint Procedures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452.160</w:t>
      </w:r>
      <w:r>
        <w:tab/>
        <w:t xml:space="preserve">Penalty Provisions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452.170</w:t>
      </w:r>
      <w:r>
        <w:tab/>
        <w:t xml:space="preserve">Implementation Plans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INTEGRATED DISTRIBUTION COMPANY RULES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452.200</w:t>
      </w:r>
      <w:r>
        <w:tab/>
        <w:t xml:space="preserve">Definitions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452.220</w:t>
      </w:r>
      <w:r>
        <w:tab/>
        <w:t xml:space="preserve">Integrated Distribution Company Implementation Plan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452.230</w:t>
      </w:r>
      <w:r>
        <w:tab/>
        <w:t xml:space="preserve">Permissible and Impermissible Integrated Distribution Company Services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452.240</w:t>
      </w:r>
      <w:r>
        <w:tab/>
        <w:t xml:space="preserve">Advertising, Marketing, and Customer Retention Efforts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452.250</w:t>
      </w:r>
      <w:r>
        <w:tab/>
        <w:t xml:space="preserve">Integrated Distribution Company Rate and Price Conditions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452.260</w:t>
      </w:r>
      <w:r>
        <w:tab/>
        <w:t xml:space="preserve">Information Provided to the Integrated Distribution Company by an Affiliated or Non-Affiliated Alternative Retail Electric Supplier, Another Electric Utility, Customer of Affiliated or Non-Affiliated Alternative Retail Electric Supplier or Another Electric Utility, or Retail Customer of the Integrated Distribution Company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452.270</w:t>
      </w:r>
      <w:r>
        <w:tab/>
        <w:t xml:space="preserve">Tying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452.280</w:t>
      </w:r>
      <w:r>
        <w:tab/>
        <w:t xml:space="preserve">Integrated Distribution Company Transmission and Distribution Services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452.290</w:t>
      </w:r>
      <w:r>
        <w:tab/>
        <w:t xml:space="preserve">Emergency Exception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451.300</w:t>
      </w:r>
      <w:r>
        <w:tab/>
        <w:t xml:space="preserve">Cross-Subsidization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452.310</w:t>
      </w:r>
      <w:r>
        <w:tab/>
        <w:t xml:space="preserve">Formal Complaint Procedures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452.320</w:t>
      </w:r>
      <w:r>
        <w:tab/>
        <w:t xml:space="preserve">Enforcement and Penalty Provisions </w:t>
      </w:r>
    </w:p>
    <w:p w:rsidR="0025085A" w:rsidRDefault="0025085A" w:rsidP="0025085A">
      <w:pPr>
        <w:widowControl w:val="0"/>
        <w:autoSpaceDE w:val="0"/>
        <w:autoSpaceDN w:val="0"/>
        <w:adjustRightInd w:val="0"/>
        <w:ind w:left="1440" w:hanging="1440"/>
      </w:pPr>
      <w:r>
        <w:t>452.330</w:t>
      </w:r>
      <w:r>
        <w:tab/>
        <w:t xml:space="preserve">Integrated Distribution Company Instruction </w:t>
      </w:r>
    </w:p>
    <w:sectPr w:rsidR="0025085A" w:rsidSect="002508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85A"/>
    <w:rsid w:val="0025085A"/>
    <w:rsid w:val="00264E05"/>
    <w:rsid w:val="0085157D"/>
    <w:rsid w:val="00BF1FA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FUNCTIONALLY SEPARATED UTILITY RULES</vt:lpstr>
    </vt:vector>
  </TitlesOfParts>
  <Company>State of Illinois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FUNCTIONALLY SEPARATED UTILITY RULES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