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55B" w:rsidRDefault="00FB455B" w:rsidP="00FB45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455B" w:rsidRDefault="00FB455B" w:rsidP="00FB455B">
      <w:pPr>
        <w:widowControl w:val="0"/>
        <w:autoSpaceDE w:val="0"/>
        <w:autoSpaceDN w:val="0"/>
        <w:adjustRightInd w:val="0"/>
        <w:jc w:val="center"/>
      </w:pPr>
      <w:r>
        <w:t>PART 250</w:t>
      </w:r>
    </w:p>
    <w:p w:rsidR="00FB455B" w:rsidRDefault="00FB455B" w:rsidP="00FB455B">
      <w:pPr>
        <w:widowControl w:val="0"/>
        <w:autoSpaceDE w:val="0"/>
        <w:autoSpaceDN w:val="0"/>
        <w:adjustRightInd w:val="0"/>
        <w:jc w:val="center"/>
      </w:pPr>
      <w:r>
        <w:t>PUBLIC UTILITY BOOKS AND ACCOUNTS</w:t>
      </w:r>
    </w:p>
    <w:p w:rsidR="00FB455B" w:rsidRDefault="00FB455B" w:rsidP="00FB455B">
      <w:pPr>
        <w:widowControl w:val="0"/>
        <w:autoSpaceDE w:val="0"/>
        <w:autoSpaceDN w:val="0"/>
        <w:adjustRightInd w:val="0"/>
        <w:jc w:val="center"/>
      </w:pPr>
      <w:r>
        <w:t>(GENERAL ORDER 140)</w:t>
      </w:r>
    </w:p>
    <w:p w:rsidR="00FB455B" w:rsidRDefault="00FB455B" w:rsidP="00FB455B">
      <w:pPr>
        <w:widowControl w:val="0"/>
        <w:autoSpaceDE w:val="0"/>
        <w:autoSpaceDN w:val="0"/>
        <w:adjustRightInd w:val="0"/>
      </w:pPr>
    </w:p>
    <w:sectPr w:rsidR="00FB455B" w:rsidSect="00FB45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455B"/>
    <w:rsid w:val="005C3366"/>
    <w:rsid w:val="0090621D"/>
    <w:rsid w:val="00B00BCB"/>
    <w:rsid w:val="00E54D82"/>
    <w:rsid w:val="00FB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250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250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