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23" w:rsidRDefault="00B67A23" w:rsidP="00B67A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A23" w:rsidRDefault="00B67A23" w:rsidP="00B67A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2700.830  Severability</w:t>
      </w:r>
      <w:r>
        <w:t xml:space="preserve"> </w:t>
      </w:r>
    </w:p>
    <w:p w:rsidR="00B67A23" w:rsidRDefault="00B67A23" w:rsidP="00B67A23">
      <w:pPr>
        <w:widowControl w:val="0"/>
        <w:autoSpaceDE w:val="0"/>
        <w:autoSpaceDN w:val="0"/>
        <w:adjustRightInd w:val="0"/>
      </w:pPr>
    </w:p>
    <w:p w:rsidR="00B67A23" w:rsidRDefault="00B67A23" w:rsidP="00B67A23">
      <w:pPr>
        <w:widowControl w:val="0"/>
        <w:autoSpaceDE w:val="0"/>
        <w:autoSpaceDN w:val="0"/>
        <w:adjustRightInd w:val="0"/>
      </w:pPr>
      <w:r>
        <w:t xml:space="preserve">If any provision of this Plan shall be for any reason invalid or unenforceable, the remaining provisions shall, nevertheless, continue in effect and shall not be invalidated thereby. </w:t>
      </w:r>
    </w:p>
    <w:sectPr w:rsidR="00B67A23" w:rsidSect="00B67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A23"/>
    <w:rsid w:val="002005A5"/>
    <w:rsid w:val="005C3366"/>
    <w:rsid w:val="00A87122"/>
    <w:rsid w:val="00B67A23"/>
    <w:rsid w:val="00E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