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1F0" w:rsidRDefault="00E571F0" w:rsidP="00E571F0">
      <w:pPr>
        <w:widowControl w:val="0"/>
        <w:autoSpaceDE w:val="0"/>
        <w:autoSpaceDN w:val="0"/>
        <w:adjustRightInd w:val="0"/>
      </w:pPr>
      <w:bookmarkStart w:id="0" w:name="_GoBack"/>
      <w:bookmarkEnd w:id="0"/>
    </w:p>
    <w:p w:rsidR="00E571F0" w:rsidRDefault="00E571F0" w:rsidP="00E571F0">
      <w:pPr>
        <w:widowControl w:val="0"/>
        <w:autoSpaceDE w:val="0"/>
        <w:autoSpaceDN w:val="0"/>
        <w:adjustRightInd w:val="0"/>
      </w:pPr>
      <w:r>
        <w:rPr>
          <w:b/>
          <w:bCs/>
        </w:rPr>
        <w:t xml:space="preserve">Section </w:t>
      </w:r>
      <w:proofErr w:type="gramStart"/>
      <w:r>
        <w:rPr>
          <w:b/>
          <w:bCs/>
        </w:rPr>
        <w:t>2650.30  Prohibitions</w:t>
      </w:r>
      <w:proofErr w:type="gramEnd"/>
      <w:r>
        <w:t xml:space="preserve"> </w:t>
      </w:r>
    </w:p>
    <w:p w:rsidR="00E571F0" w:rsidRDefault="00E571F0" w:rsidP="00E571F0">
      <w:pPr>
        <w:widowControl w:val="0"/>
        <w:autoSpaceDE w:val="0"/>
        <w:autoSpaceDN w:val="0"/>
        <w:adjustRightInd w:val="0"/>
      </w:pPr>
    </w:p>
    <w:p w:rsidR="00E571F0" w:rsidRDefault="00E571F0" w:rsidP="00E571F0">
      <w:pPr>
        <w:widowControl w:val="0"/>
        <w:autoSpaceDE w:val="0"/>
        <w:autoSpaceDN w:val="0"/>
        <w:adjustRightInd w:val="0"/>
        <w:ind w:left="1440" w:hanging="720"/>
      </w:pPr>
      <w:r>
        <w:t>a)</w:t>
      </w:r>
      <w:r>
        <w:tab/>
        <w:t xml:space="preserve">No charitable organization shall solicit employees for contributions at State work places except as a participant in SECA. Only Qualified Charitable Organizations which participate in SECA shall be entitled to direct access in the work place and to employees in the work place and during work time during the course of the year. </w:t>
      </w:r>
    </w:p>
    <w:p w:rsidR="001C38DB" w:rsidRDefault="001C38DB" w:rsidP="00E571F0">
      <w:pPr>
        <w:widowControl w:val="0"/>
        <w:autoSpaceDE w:val="0"/>
        <w:autoSpaceDN w:val="0"/>
        <w:adjustRightInd w:val="0"/>
        <w:ind w:left="1440" w:hanging="720"/>
      </w:pPr>
    </w:p>
    <w:p w:rsidR="00E571F0" w:rsidRDefault="00E571F0" w:rsidP="00E571F0">
      <w:pPr>
        <w:widowControl w:val="0"/>
        <w:autoSpaceDE w:val="0"/>
        <w:autoSpaceDN w:val="0"/>
        <w:adjustRightInd w:val="0"/>
        <w:ind w:left="1440" w:hanging="720"/>
      </w:pPr>
      <w:r>
        <w:t>b)</w:t>
      </w:r>
      <w:r>
        <w:tab/>
        <w:t xml:space="preserve">No employee or annuitant shall solicit funds on behalf of any charitable organization that is not a Qualified Charitable Organization during work hours in the work place. </w:t>
      </w:r>
    </w:p>
    <w:p w:rsidR="001C38DB" w:rsidRDefault="001C38DB" w:rsidP="00E571F0">
      <w:pPr>
        <w:widowControl w:val="0"/>
        <w:autoSpaceDE w:val="0"/>
        <w:autoSpaceDN w:val="0"/>
        <w:adjustRightInd w:val="0"/>
        <w:ind w:left="1440" w:hanging="720"/>
      </w:pPr>
    </w:p>
    <w:p w:rsidR="00E571F0" w:rsidRDefault="00E571F0" w:rsidP="00E571F0">
      <w:pPr>
        <w:widowControl w:val="0"/>
        <w:autoSpaceDE w:val="0"/>
        <w:autoSpaceDN w:val="0"/>
        <w:adjustRightInd w:val="0"/>
        <w:ind w:left="1440" w:hanging="720"/>
      </w:pPr>
      <w:r>
        <w:t>c)</w:t>
      </w:r>
      <w:r>
        <w:tab/>
        <w:t xml:space="preserve">No State agency shall: </w:t>
      </w:r>
    </w:p>
    <w:p w:rsidR="001C38DB" w:rsidRDefault="001C38DB" w:rsidP="00E571F0">
      <w:pPr>
        <w:widowControl w:val="0"/>
        <w:autoSpaceDE w:val="0"/>
        <w:autoSpaceDN w:val="0"/>
        <w:adjustRightInd w:val="0"/>
        <w:ind w:left="2160" w:hanging="720"/>
      </w:pPr>
    </w:p>
    <w:p w:rsidR="00E571F0" w:rsidRDefault="00E571F0" w:rsidP="00E571F0">
      <w:pPr>
        <w:widowControl w:val="0"/>
        <w:autoSpaceDE w:val="0"/>
        <w:autoSpaceDN w:val="0"/>
        <w:adjustRightInd w:val="0"/>
        <w:ind w:left="2160" w:hanging="720"/>
      </w:pPr>
      <w:r>
        <w:t>1)</w:t>
      </w:r>
      <w:r>
        <w:tab/>
        <w:t xml:space="preserve">allow supervisors to inquire about whether an employee or annuitant chose to participate or not to participate or the amount of an employee's or annuitant's contribution; </w:t>
      </w:r>
    </w:p>
    <w:p w:rsidR="001C38DB" w:rsidRDefault="001C38DB" w:rsidP="00E571F0">
      <w:pPr>
        <w:widowControl w:val="0"/>
        <w:autoSpaceDE w:val="0"/>
        <w:autoSpaceDN w:val="0"/>
        <w:adjustRightInd w:val="0"/>
        <w:ind w:left="2160" w:hanging="720"/>
      </w:pPr>
    </w:p>
    <w:p w:rsidR="00E571F0" w:rsidRDefault="00E571F0" w:rsidP="00E571F0">
      <w:pPr>
        <w:widowControl w:val="0"/>
        <w:autoSpaceDE w:val="0"/>
        <w:autoSpaceDN w:val="0"/>
        <w:adjustRightInd w:val="0"/>
        <w:ind w:left="2160" w:hanging="720"/>
      </w:pPr>
      <w:r>
        <w:t>2)</w:t>
      </w:r>
      <w:r>
        <w:tab/>
        <w:t xml:space="preserve">set, request or encourage 100% participation goals or other goals that would imply compulsory participation; </w:t>
      </w:r>
    </w:p>
    <w:p w:rsidR="001C38DB" w:rsidRDefault="001C38DB" w:rsidP="00E571F0">
      <w:pPr>
        <w:widowControl w:val="0"/>
        <w:autoSpaceDE w:val="0"/>
        <w:autoSpaceDN w:val="0"/>
        <w:adjustRightInd w:val="0"/>
        <w:ind w:left="2160" w:hanging="720"/>
      </w:pPr>
    </w:p>
    <w:p w:rsidR="00E571F0" w:rsidRDefault="00E571F0" w:rsidP="00E571F0">
      <w:pPr>
        <w:widowControl w:val="0"/>
        <w:autoSpaceDE w:val="0"/>
        <w:autoSpaceDN w:val="0"/>
        <w:adjustRightInd w:val="0"/>
        <w:ind w:left="2160" w:hanging="720"/>
      </w:pPr>
      <w:r>
        <w:t>3)</w:t>
      </w:r>
      <w:r>
        <w:tab/>
        <w:t xml:space="preserve">set, request or encourage personal dollar goals or quotas; or </w:t>
      </w:r>
    </w:p>
    <w:p w:rsidR="001C38DB" w:rsidRDefault="001C38DB" w:rsidP="00E571F0">
      <w:pPr>
        <w:widowControl w:val="0"/>
        <w:autoSpaceDE w:val="0"/>
        <w:autoSpaceDN w:val="0"/>
        <w:adjustRightInd w:val="0"/>
        <w:ind w:left="2160" w:hanging="720"/>
      </w:pPr>
    </w:p>
    <w:p w:rsidR="00E571F0" w:rsidRDefault="00E571F0" w:rsidP="00E571F0">
      <w:pPr>
        <w:widowControl w:val="0"/>
        <w:autoSpaceDE w:val="0"/>
        <w:autoSpaceDN w:val="0"/>
        <w:adjustRightInd w:val="0"/>
        <w:ind w:left="2160" w:hanging="720"/>
      </w:pPr>
      <w:r>
        <w:t>4)</w:t>
      </w:r>
      <w:r>
        <w:tab/>
        <w:t xml:space="preserve">encourage contributions to particular SECA organizations. </w:t>
      </w:r>
    </w:p>
    <w:p w:rsidR="00E571F0" w:rsidRDefault="00E571F0" w:rsidP="00E571F0">
      <w:pPr>
        <w:widowControl w:val="0"/>
        <w:autoSpaceDE w:val="0"/>
        <w:autoSpaceDN w:val="0"/>
        <w:adjustRightInd w:val="0"/>
        <w:ind w:left="2160" w:hanging="720"/>
      </w:pPr>
    </w:p>
    <w:p w:rsidR="00E571F0" w:rsidRDefault="00E571F0" w:rsidP="00E571F0">
      <w:pPr>
        <w:widowControl w:val="0"/>
        <w:autoSpaceDE w:val="0"/>
        <w:autoSpaceDN w:val="0"/>
        <w:adjustRightInd w:val="0"/>
        <w:ind w:left="1440" w:hanging="720"/>
      </w:pPr>
      <w:r>
        <w:t xml:space="preserve">(Source:  Amended at 26 Ill. Reg. 5761, effective April 4, 2002) </w:t>
      </w:r>
    </w:p>
    <w:sectPr w:rsidR="00E571F0" w:rsidSect="00E571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71F0"/>
    <w:rsid w:val="001C38DB"/>
    <w:rsid w:val="005C3366"/>
    <w:rsid w:val="00736148"/>
    <w:rsid w:val="00A97F72"/>
    <w:rsid w:val="00DD0695"/>
    <w:rsid w:val="00E57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