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A8" w:rsidRDefault="00B55EA8" w:rsidP="00473D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5EA8" w:rsidRDefault="00B55EA8" w:rsidP="00473D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2180.320  Enrollments and Terminations</w:t>
      </w:r>
      <w:r>
        <w:t xml:space="preserve"> </w:t>
      </w:r>
    </w:p>
    <w:p w:rsidR="00B55EA8" w:rsidRDefault="00B55EA8" w:rsidP="00473DAC">
      <w:pPr>
        <w:widowControl w:val="0"/>
        <w:autoSpaceDE w:val="0"/>
        <w:autoSpaceDN w:val="0"/>
        <w:adjustRightInd w:val="0"/>
      </w:pPr>
    </w:p>
    <w:p w:rsidR="00B55EA8" w:rsidRDefault="00B55EA8" w:rsidP="00473DAC">
      <w:pPr>
        <w:widowControl w:val="0"/>
        <w:autoSpaceDE w:val="0"/>
        <w:autoSpaceDN w:val="0"/>
        <w:adjustRightInd w:val="0"/>
      </w:pPr>
      <w:r>
        <w:t xml:space="preserve">SURS shall enroll and terminate SURS Benefit Recipients and SURS Dependent Beneficiaries pursuant to </w:t>
      </w:r>
      <w:r w:rsidR="00195353">
        <w:t xml:space="preserve">Section 2180.210 and </w:t>
      </w:r>
      <w:r w:rsidR="00EB165F">
        <w:t>S</w:t>
      </w:r>
      <w:r w:rsidR="00195353">
        <w:t>ection 2180.250(b)(1)(C)</w:t>
      </w:r>
      <w:r>
        <w:t xml:space="preserve">. </w:t>
      </w:r>
    </w:p>
    <w:sectPr w:rsidR="00B55EA8" w:rsidSect="00473D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5EA8"/>
    <w:rsid w:val="00195353"/>
    <w:rsid w:val="00473DAC"/>
    <w:rsid w:val="007F050F"/>
    <w:rsid w:val="00B55EA8"/>
    <w:rsid w:val="00E12849"/>
    <w:rsid w:val="00EB165F"/>
    <w:rsid w:val="00F1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2180</vt:lpstr>
    </vt:vector>
  </TitlesOfParts>
  <Company>state of illinois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2180</dc:title>
  <dc:subject/>
  <dc:creator>MessingerRR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