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7E" w:rsidRDefault="00B0777E" w:rsidP="006E3A5A">
      <w:pPr>
        <w:widowControl w:val="0"/>
        <w:autoSpaceDE w:val="0"/>
        <w:autoSpaceDN w:val="0"/>
        <w:adjustRightInd w:val="0"/>
      </w:pPr>
    </w:p>
    <w:p w:rsidR="00B0777E" w:rsidRDefault="00B0777E" w:rsidP="006E3A5A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2170.250  Other</w:t>
      </w:r>
      <w:proofErr w:type="gramEnd"/>
      <w:r>
        <w:rPr>
          <w:b/>
          <w:bCs/>
        </w:rPr>
        <w:t xml:space="preserve"> Responsibilities</w:t>
      </w:r>
      <w:r>
        <w:t xml:space="preserve"> </w:t>
      </w:r>
    </w:p>
    <w:p w:rsidR="00B0777E" w:rsidRDefault="00B0777E" w:rsidP="006E3A5A">
      <w:pPr>
        <w:widowControl w:val="0"/>
        <w:autoSpaceDE w:val="0"/>
        <w:autoSpaceDN w:val="0"/>
        <w:adjustRightInd w:val="0"/>
      </w:pPr>
    </w:p>
    <w:p w:rsidR="00B0777E" w:rsidRDefault="00B0777E" w:rsidP="006E3A5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2153F1">
        <w:t xml:space="preserve">CMS </w:t>
      </w:r>
      <w:r w:rsidR="00755B0B">
        <w:t>will</w:t>
      </w:r>
      <w:r>
        <w:t xml:space="preserve"> offer an annual Benefit Choice Period for TRS Benefit Recipients to: </w:t>
      </w:r>
    </w:p>
    <w:p w:rsidR="008C45D8" w:rsidRDefault="008C45D8" w:rsidP="006E3A5A">
      <w:pPr>
        <w:widowControl w:val="0"/>
        <w:autoSpaceDE w:val="0"/>
        <w:autoSpaceDN w:val="0"/>
        <w:adjustRightInd w:val="0"/>
        <w:ind w:left="720" w:firstLine="720"/>
      </w:pPr>
    </w:p>
    <w:p w:rsidR="00B0777E" w:rsidRDefault="00B0777E" w:rsidP="006E3A5A">
      <w:pPr>
        <w:widowControl w:val="0"/>
        <w:autoSpaceDE w:val="0"/>
        <w:autoSpaceDN w:val="0"/>
        <w:adjustRightInd w:val="0"/>
        <w:ind w:left="720" w:firstLine="720"/>
      </w:pPr>
      <w:r>
        <w:t>1)</w:t>
      </w:r>
      <w:r>
        <w:tab/>
        <w:t xml:space="preserve">Initially enroll into the Program; </w:t>
      </w:r>
    </w:p>
    <w:p w:rsidR="008C45D8" w:rsidRDefault="008C45D8" w:rsidP="006E3A5A">
      <w:pPr>
        <w:widowControl w:val="0"/>
        <w:autoSpaceDE w:val="0"/>
        <w:autoSpaceDN w:val="0"/>
        <w:adjustRightInd w:val="0"/>
        <w:ind w:left="720" w:firstLine="720"/>
      </w:pPr>
    </w:p>
    <w:p w:rsidR="00B0777E" w:rsidRDefault="00B0777E" w:rsidP="006E3A5A">
      <w:pPr>
        <w:widowControl w:val="0"/>
        <w:autoSpaceDE w:val="0"/>
        <w:autoSpaceDN w:val="0"/>
        <w:adjustRightInd w:val="0"/>
        <w:ind w:left="720" w:firstLine="720"/>
      </w:pPr>
      <w:r>
        <w:t>2)</w:t>
      </w:r>
      <w:r>
        <w:tab/>
      </w:r>
      <w:proofErr w:type="gramStart"/>
      <w:r>
        <w:t>Add</w:t>
      </w:r>
      <w:proofErr w:type="gramEnd"/>
      <w:r>
        <w:t xml:space="preserve"> a Dependent Beneficiary, pursuant to enrollment policies; </w:t>
      </w:r>
    </w:p>
    <w:p w:rsidR="008C45D8" w:rsidRDefault="008C45D8" w:rsidP="006E3A5A">
      <w:pPr>
        <w:widowControl w:val="0"/>
        <w:autoSpaceDE w:val="0"/>
        <w:autoSpaceDN w:val="0"/>
        <w:adjustRightInd w:val="0"/>
        <w:ind w:left="720" w:firstLine="720"/>
      </w:pPr>
    </w:p>
    <w:p w:rsidR="00B0777E" w:rsidRDefault="00B0777E" w:rsidP="006E3A5A">
      <w:pPr>
        <w:widowControl w:val="0"/>
        <w:autoSpaceDE w:val="0"/>
        <w:autoSpaceDN w:val="0"/>
        <w:adjustRightInd w:val="0"/>
        <w:ind w:left="720" w:firstLine="720"/>
      </w:pPr>
      <w:r>
        <w:t>3)</w:t>
      </w:r>
      <w:r>
        <w:tab/>
        <w:t xml:space="preserve">Change health plans. </w:t>
      </w:r>
    </w:p>
    <w:p w:rsidR="008C45D8" w:rsidRDefault="008C45D8" w:rsidP="006E3A5A">
      <w:pPr>
        <w:widowControl w:val="0"/>
        <w:autoSpaceDE w:val="0"/>
        <w:autoSpaceDN w:val="0"/>
        <w:adjustRightInd w:val="0"/>
        <w:ind w:left="1440" w:hanging="720"/>
      </w:pPr>
    </w:p>
    <w:p w:rsidR="00B0777E" w:rsidRDefault="00B0777E" w:rsidP="006E3A5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2153F1">
        <w:t xml:space="preserve">CMS </w:t>
      </w:r>
      <w:r w:rsidR="00755B0B">
        <w:t>will</w:t>
      </w:r>
      <w:r>
        <w:t xml:space="preserve"> provide information regarding benefits and requirements of the Program in a TRIP Benefits Handbook and an annual Benefit Choice Options booklet. </w:t>
      </w:r>
    </w:p>
    <w:p w:rsidR="008C45D8" w:rsidRDefault="008C45D8" w:rsidP="006E3A5A">
      <w:pPr>
        <w:widowControl w:val="0"/>
        <w:autoSpaceDE w:val="0"/>
        <w:autoSpaceDN w:val="0"/>
        <w:adjustRightInd w:val="0"/>
        <w:ind w:left="1440" w:hanging="720"/>
      </w:pPr>
    </w:p>
    <w:p w:rsidR="002153F1" w:rsidRDefault="002153F1" w:rsidP="006E3A5A">
      <w:pPr>
        <w:widowControl w:val="0"/>
        <w:autoSpaceDE w:val="0"/>
        <w:autoSpaceDN w:val="0"/>
        <w:adjustRightInd w:val="0"/>
        <w:ind w:left="1440" w:hanging="720"/>
      </w:pPr>
      <w:r>
        <w:tab/>
        <w:t>1)</w:t>
      </w:r>
      <w:r>
        <w:tab/>
        <w:t>The TRIP Benefits Handbook shall embrace the following topics:</w:t>
      </w:r>
    </w:p>
    <w:p w:rsidR="008C45D8" w:rsidRDefault="008C45D8" w:rsidP="002153F1">
      <w:pPr>
        <w:widowControl w:val="0"/>
        <w:autoSpaceDE w:val="0"/>
        <w:autoSpaceDN w:val="0"/>
        <w:adjustRightInd w:val="0"/>
        <w:ind w:left="2880" w:hanging="720"/>
      </w:pPr>
    </w:p>
    <w:p w:rsidR="002153F1" w:rsidRDefault="002153F1" w:rsidP="002153F1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Eligibility guidelines pursuant to the definitions of Benefit Recipient and Dependent Beneficiary in Section 2170.130.</w:t>
      </w:r>
    </w:p>
    <w:p w:rsidR="008C45D8" w:rsidRDefault="008C45D8" w:rsidP="002153F1">
      <w:pPr>
        <w:widowControl w:val="0"/>
        <w:autoSpaceDE w:val="0"/>
        <w:autoSpaceDN w:val="0"/>
        <w:adjustRightInd w:val="0"/>
        <w:ind w:left="2880" w:hanging="720"/>
      </w:pPr>
    </w:p>
    <w:p w:rsidR="002153F1" w:rsidRDefault="002153F1" w:rsidP="002153F1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>Enrollment opportunities pursuant to Section 2170.210.</w:t>
      </w:r>
    </w:p>
    <w:p w:rsidR="008C45D8" w:rsidRDefault="008C45D8" w:rsidP="002153F1">
      <w:pPr>
        <w:widowControl w:val="0"/>
        <w:autoSpaceDE w:val="0"/>
        <w:autoSpaceDN w:val="0"/>
        <w:adjustRightInd w:val="0"/>
        <w:ind w:left="2880" w:hanging="720"/>
      </w:pPr>
    </w:p>
    <w:p w:rsidR="003A0C41" w:rsidRDefault="002153F1" w:rsidP="002153F1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>Termination guidelines.</w:t>
      </w:r>
    </w:p>
    <w:p w:rsidR="003A0C41" w:rsidRDefault="003A0C41" w:rsidP="003A0C41"/>
    <w:p w:rsidR="003A0C41" w:rsidRDefault="003A0C41" w:rsidP="003A0C41">
      <w:pPr>
        <w:ind w:left="3600" w:hanging="720"/>
      </w:pPr>
      <w:proofErr w:type="spellStart"/>
      <w:r>
        <w:t>i</w:t>
      </w:r>
      <w:proofErr w:type="spellEnd"/>
      <w:r>
        <w:t>)</w:t>
      </w:r>
      <w:r>
        <w:tab/>
        <w:t>Coverage for a Benefit Recipient terminates on the last day of the month when</w:t>
      </w:r>
      <w:r w:rsidR="00932F55">
        <w:t>:</w:t>
      </w:r>
    </w:p>
    <w:p w:rsidR="003A0C41" w:rsidRDefault="003A0C41" w:rsidP="003A0C41"/>
    <w:p w:rsidR="003A0C41" w:rsidRDefault="00932F55" w:rsidP="00932F55">
      <w:pPr>
        <w:ind w:left="3942" w:hanging="342"/>
      </w:pPr>
      <w:r>
        <w:t>•</w:t>
      </w:r>
      <w:r>
        <w:tab/>
      </w:r>
      <w:proofErr w:type="gramStart"/>
      <w:r w:rsidR="003A0C41">
        <w:t>eligibility</w:t>
      </w:r>
      <w:proofErr w:type="gramEnd"/>
      <w:r w:rsidR="003A0C41">
        <w:t xml:space="preserve"> requirements are no longer met;</w:t>
      </w:r>
    </w:p>
    <w:p w:rsidR="003A0C41" w:rsidRDefault="003A0C41" w:rsidP="00932F55">
      <w:pPr>
        <w:ind w:left="3942" w:hanging="342"/>
      </w:pPr>
    </w:p>
    <w:p w:rsidR="003A0C41" w:rsidRDefault="00932F55" w:rsidP="00932F55">
      <w:pPr>
        <w:ind w:left="3942" w:hanging="342"/>
      </w:pPr>
      <w:r w:rsidRPr="00B17C29">
        <w:t>•</w:t>
      </w:r>
      <w:r>
        <w:rPr>
          <w:color w:val="0000FF"/>
        </w:rPr>
        <w:tab/>
      </w:r>
      <w:proofErr w:type="gramStart"/>
      <w:r w:rsidR="003A0C41" w:rsidRPr="00B17C29">
        <w:t>th</w:t>
      </w:r>
      <w:r w:rsidR="003A0C41">
        <w:t>e</w:t>
      </w:r>
      <w:proofErr w:type="gramEnd"/>
      <w:r w:rsidR="003A0C41">
        <w:t xml:space="preserve"> TRIP program is terminated; </w:t>
      </w:r>
    </w:p>
    <w:p w:rsidR="003A0C41" w:rsidRDefault="003A0C41" w:rsidP="00932F55">
      <w:pPr>
        <w:ind w:left="3942" w:hanging="342"/>
      </w:pPr>
    </w:p>
    <w:p w:rsidR="003A0C41" w:rsidRDefault="00932F55" w:rsidP="00932F55">
      <w:pPr>
        <w:ind w:left="3960" w:hanging="360"/>
      </w:pPr>
      <w:r>
        <w:t>•</w:t>
      </w:r>
      <w:r>
        <w:tab/>
      </w:r>
      <w:proofErr w:type="gramStart"/>
      <w:r w:rsidR="003A0C41">
        <w:t>a</w:t>
      </w:r>
      <w:proofErr w:type="gramEnd"/>
      <w:r w:rsidR="003A0C41">
        <w:t xml:space="preserve"> written request is received by TRS that coverage should be terminated; or </w:t>
      </w:r>
    </w:p>
    <w:p w:rsidR="003A0C41" w:rsidRDefault="003A0C41" w:rsidP="00932F55">
      <w:pPr>
        <w:ind w:left="3942" w:hanging="342"/>
      </w:pPr>
    </w:p>
    <w:p w:rsidR="003A0C41" w:rsidRDefault="00932F55" w:rsidP="00932F55">
      <w:pPr>
        <w:ind w:left="3960" w:hanging="360"/>
      </w:pPr>
      <w:r>
        <w:t>•</w:t>
      </w:r>
      <w:r>
        <w:tab/>
      </w:r>
      <w:proofErr w:type="gramStart"/>
      <w:r w:rsidR="003A0C41">
        <w:t>the</w:t>
      </w:r>
      <w:proofErr w:type="gramEnd"/>
      <w:r w:rsidR="003A0C41">
        <w:t xml:space="preserve"> Benefit Recipient becomes eligible for an</w:t>
      </w:r>
      <w:r w:rsidR="003A0C41" w:rsidRPr="00B17C29">
        <w:t xml:space="preserve">d </w:t>
      </w:r>
      <w:r w:rsidR="003A0C41">
        <w:t>enrolls in the State of Illinois Employees Group Insurance Program.</w:t>
      </w:r>
    </w:p>
    <w:p w:rsidR="003A0C41" w:rsidRDefault="003A0C41" w:rsidP="003A0C41"/>
    <w:p w:rsidR="003A0C41" w:rsidRDefault="003A0C41" w:rsidP="003A0C41">
      <w:pPr>
        <w:ind w:left="3600" w:hanging="720"/>
      </w:pPr>
      <w:r>
        <w:t>ii)</w:t>
      </w:r>
      <w:r>
        <w:tab/>
        <w:t xml:space="preserve">Coverage for a Benefit Recipient terminates on the date of death.  </w:t>
      </w:r>
    </w:p>
    <w:p w:rsidR="003A0C41" w:rsidRDefault="003A0C41" w:rsidP="003A0C41"/>
    <w:p w:rsidR="003A0C41" w:rsidRDefault="003A0C41" w:rsidP="003A0C41">
      <w:pPr>
        <w:ind w:left="3600" w:hanging="720"/>
      </w:pPr>
      <w:r>
        <w:t>iii)</w:t>
      </w:r>
      <w:r>
        <w:tab/>
        <w:t>Coverage for a Dependent Beneficiary terminates:</w:t>
      </w:r>
    </w:p>
    <w:p w:rsidR="003A0C41" w:rsidRDefault="003A0C41" w:rsidP="003A0C41"/>
    <w:p w:rsidR="003A0C41" w:rsidRDefault="00932F55" w:rsidP="00932F55">
      <w:pPr>
        <w:ind w:left="3960" w:hanging="360"/>
      </w:pPr>
      <w:r w:rsidRPr="001E403A">
        <w:t>•</w:t>
      </w:r>
      <w:r w:rsidRPr="001E403A">
        <w:tab/>
      </w:r>
      <w:proofErr w:type="gramStart"/>
      <w:r w:rsidR="003A0C41" w:rsidRPr="001E403A">
        <w:t>on</w:t>
      </w:r>
      <w:proofErr w:type="gramEnd"/>
      <w:r w:rsidR="003A0C41">
        <w:t xml:space="preserve"> the last day of the month simultaneously with termination of a Benefit Recipient</w:t>
      </w:r>
      <w:r w:rsidR="001B2463">
        <w:t>'</w:t>
      </w:r>
      <w:r w:rsidR="003A0C41">
        <w:t>s coverage;</w:t>
      </w:r>
    </w:p>
    <w:p w:rsidR="003A0C41" w:rsidRDefault="003A0C41" w:rsidP="00932F55">
      <w:pPr>
        <w:ind w:left="3960" w:hanging="360"/>
      </w:pPr>
    </w:p>
    <w:p w:rsidR="003A0C41" w:rsidRDefault="00932F55" w:rsidP="00932F55">
      <w:pPr>
        <w:ind w:left="3960" w:hanging="360"/>
      </w:pPr>
      <w:r>
        <w:lastRenderedPageBreak/>
        <w:t>•</w:t>
      </w:r>
      <w:r>
        <w:tab/>
      </w:r>
      <w:proofErr w:type="gramStart"/>
      <w:r w:rsidR="003A0C41">
        <w:t>at</w:t>
      </w:r>
      <w:proofErr w:type="gramEnd"/>
      <w:r w:rsidR="003A0C41">
        <w:t xml:space="preserve"> the end of the month in which the enrolled Dependent Beneficiary no longer meets eligibility requirements;</w:t>
      </w:r>
      <w:bookmarkStart w:id="0" w:name="_GoBack"/>
      <w:bookmarkEnd w:id="0"/>
    </w:p>
    <w:p w:rsidR="003A0C41" w:rsidRDefault="003A0C41" w:rsidP="00932F55">
      <w:pPr>
        <w:ind w:left="3960" w:hanging="360"/>
      </w:pPr>
    </w:p>
    <w:p w:rsidR="003A0C41" w:rsidRDefault="00932F55" w:rsidP="00932F55">
      <w:pPr>
        <w:ind w:left="3960" w:hanging="360"/>
      </w:pPr>
      <w:r>
        <w:t>•</w:t>
      </w:r>
      <w:r>
        <w:tab/>
      </w:r>
      <w:proofErr w:type="gramStart"/>
      <w:r w:rsidR="003A0C41">
        <w:t>on</w:t>
      </w:r>
      <w:proofErr w:type="gramEnd"/>
      <w:r w:rsidR="003A0C41">
        <w:t xml:space="preserve"> the date of death;</w:t>
      </w:r>
      <w:r>
        <w:t xml:space="preserve"> or</w:t>
      </w:r>
    </w:p>
    <w:p w:rsidR="003A0C41" w:rsidRDefault="003A0C41" w:rsidP="00932F55">
      <w:pPr>
        <w:ind w:left="3960" w:hanging="360"/>
      </w:pPr>
    </w:p>
    <w:p w:rsidR="003A0C41" w:rsidRDefault="00932F55" w:rsidP="00932F55">
      <w:pPr>
        <w:ind w:left="3960" w:hanging="360"/>
      </w:pPr>
      <w:r>
        <w:t>•</w:t>
      </w:r>
      <w:r>
        <w:tab/>
      </w:r>
      <w:proofErr w:type="gramStart"/>
      <w:r>
        <w:t>on</w:t>
      </w:r>
      <w:proofErr w:type="gramEnd"/>
      <w:r>
        <w:t xml:space="preserve"> </w:t>
      </w:r>
      <w:r w:rsidR="003A0C41">
        <w:t xml:space="preserve">the first day of the month following receipt of the written request to terminate Dependent Beneficiary coverage. </w:t>
      </w:r>
    </w:p>
    <w:p w:rsidR="008C45D8" w:rsidRDefault="008C45D8" w:rsidP="002153F1">
      <w:pPr>
        <w:widowControl w:val="0"/>
        <w:autoSpaceDE w:val="0"/>
        <w:autoSpaceDN w:val="0"/>
        <w:adjustRightInd w:val="0"/>
        <w:ind w:left="2880" w:hanging="720"/>
      </w:pPr>
    </w:p>
    <w:p w:rsidR="002153F1" w:rsidRDefault="002153F1" w:rsidP="002153F1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Covered Benefits under </w:t>
      </w:r>
      <w:proofErr w:type="spellStart"/>
      <w:r>
        <w:t>TCHP</w:t>
      </w:r>
      <w:proofErr w:type="spellEnd"/>
      <w:r w:rsidR="005F7E8B">
        <w:t>.</w:t>
      </w:r>
    </w:p>
    <w:p w:rsidR="008C45D8" w:rsidRDefault="008C45D8" w:rsidP="002153F1">
      <w:pPr>
        <w:widowControl w:val="0"/>
        <w:autoSpaceDE w:val="0"/>
        <w:autoSpaceDN w:val="0"/>
        <w:adjustRightInd w:val="0"/>
        <w:ind w:left="2880" w:hanging="720"/>
      </w:pPr>
    </w:p>
    <w:p w:rsidR="005F7E8B" w:rsidRDefault="005F7E8B" w:rsidP="002153F1">
      <w:pPr>
        <w:widowControl w:val="0"/>
        <w:autoSpaceDE w:val="0"/>
        <w:autoSpaceDN w:val="0"/>
        <w:adjustRightInd w:val="0"/>
        <w:ind w:left="2880" w:hanging="720"/>
      </w:pPr>
      <w:r>
        <w:t>E)</w:t>
      </w:r>
      <w:r>
        <w:tab/>
        <w:t>TCHP claims filing deadlines and procedures.</w:t>
      </w:r>
    </w:p>
    <w:p w:rsidR="008C45D8" w:rsidRDefault="008C45D8" w:rsidP="005F7E8B">
      <w:pPr>
        <w:widowControl w:val="0"/>
        <w:autoSpaceDE w:val="0"/>
        <w:autoSpaceDN w:val="0"/>
        <w:adjustRightInd w:val="0"/>
        <w:ind w:left="2166" w:hanging="741"/>
      </w:pPr>
    </w:p>
    <w:p w:rsidR="005F7E8B" w:rsidRDefault="005F7E8B" w:rsidP="005F7E8B">
      <w:pPr>
        <w:widowControl w:val="0"/>
        <w:autoSpaceDE w:val="0"/>
        <w:autoSpaceDN w:val="0"/>
        <w:adjustRightInd w:val="0"/>
        <w:ind w:left="2166" w:hanging="741"/>
      </w:pPr>
      <w:r>
        <w:t>2)</w:t>
      </w:r>
      <w:r>
        <w:tab/>
        <w:t>The Benefit Choice Options booklet shall detail information not provided in the Benefits Handbook (e.g., premium amounts, coverage changes, managed care plan availability and preferred provider information).</w:t>
      </w:r>
    </w:p>
    <w:p w:rsidR="008C45D8" w:rsidRDefault="008C45D8" w:rsidP="005F7E8B">
      <w:pPr>
        <w:widowControl w:val="0"/>
        <w:autoSpaceDE w:val="0"/>
        <w:autoSpaceDN w:val="0"/>
        <w:adjustRightInd w:val="0"/>
        <w:ind w:left="1425" w:hanging="684"/>
      </w:pPr>
    </w:p>
    <w:p w:rsidR="00B0777E" w:rsidRDefault="00E6016D" w:rsidP="003A0C4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CMS </w:t>
      </w:r>
      <w:r w:rsidR="00B0777E">
        <w:t>will provide training seminars for TRS</w:t>
      </w:r>
      <w:r w:rsidR="003A0C41">
        <w:t xml:space="preserve"> regarding benefits under TRIP</w:t>
      </w:r>
      <w:r w:rsidR="00B0777E">
        <w:t>.</w:t>
      </w:r>
    </w:p>
    <w:p w:rsidR="003A0C41" w:rsidRDefault="003A0C41" w:rsidP="003A0C41">
      <w:pPr>
        <w:widowControl w:val="0"/>
        <w:autoSpaceDE w:val="0"/>
        <w:autoSpaceDN w:val="0"/>
        <w:adjustRightInd w:val="0"/>
      </w:pPr>
    </w:p>
    <w:p w:rsidR="003A0C41" w:rsidRPr="00D55B37" w:rsidRDefault="003A0C4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47DAB">
        <w:t>4</w:t>
      </w:r>
      <w:r>
        <w:t xml:space="preserve"> I</w:t>
      </w:r>
      <w:r w:rsidRPr="00D55B37">
        <w:t xml:space="preserve">ll. Reg. </w:t>
      </w:r>
      <w:r w:rsidR="00672451">
        <w:t>838</w:t>
      </w:r>
      <w:r w:rsidRPr="00D55B37">
        <w:t xml:space="preserve">, effective </w:t>
      </w:r>
      <w:r w:rsidR="00672451">
        <w:t>December 31, 2009</w:t>
      </w:r>
      <w:r w:rsidRPr="00D55B37">
        <w:t>)</w:t>
      </w:r>
    </w:p>
    <w:sectPr w:rsidR="003A0C41" w:rsidRPr="00D55B37" w:rsidSect="006E3A5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84657"/>
    <w:multiLevelType w:val="hybridMultilevel"/>
    <w:tmpl w:val="EF3207AA"/>
    <w:lvl w:ilvl="0" w:tplc="FC06078C">
      <w:start w:val="3"/>
      <w:numFmt w:val="lowerLetter"/>
      <w:lvlText w:val="%1)"/>
      <w:lvlJc w:val="left"/>
      <w:pPr>
        <w:tabs>
          <w:tab w:val="num" w:pos="1431"/>
        </w:tabs>
        <w:ind w:left="1431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0777E"/>
    <w:rsid w:val="001B2463"/>
    <w:rsid w:val="001E403A"/>
    <w:rsid w:val="002153F1"/>
    <w:rsid w:val="003A0C41"/>
    <w:rsid w:val="0041432A"/>
    <w:rsid w:val="005F7E8B"/>
    <w:rsid w:val="00672451"/>
    <w:rsid w:val="006914EE"/>
    <w:rsid w:val="006E3A5A"/>
    <w:rsid w:val="00755B0B"/>
    <w:rsid w:val="00872B1F"/>
    <w:rsid w:val="00877EA9"/>
    <w:rsid w:val="008C45D8"/>
    <w:rsid w:val="00932F55"/>
    <w:rsid w:val="00942848"/>
    <w:rsid w:val="00B0777E"/>
    <w:rsid w:val="00B17C29"/>
    <w:rsid w:val="00D47DAB"/>
    <w:rsid w:val="00E6016D"/>
    <w:rsid w:val="00ED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26BFB28-732A-4459-9843-715308EC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A0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2170</vt:lpstr>
    </vt:vector>
  </TitlesOfParts>
  <Company>state of illinois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2170</dc:title>
  <dc:subject/>
  <dc:creator>MessingerRR</dc:creator>
  <cp:keywords/>
  <dc:description/>
  <cp:lastModifiedBy>Bockewitz, Crystal K.</cp:lastModifiedBy>
  <cp:revision>4</cp:revision>
  <dcterms:created xsi:type="dcterms:W3CDTF">2012-06-21T18:44:00Z</dcterms:created>
  <dcterms:modified xsi:type="dcterms:W3CDTF">2014-03-04T16:21:00Z</dcterms:modified>
</cp:coreProperties>
</file>