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48" w:rsidRDefault="00285D48" w:rsidP="000F65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D48" w:rsidRDefault="00285D48" w:rsidP="000F65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2170.240  Provision for Benefits</w:t>
      </w:r>
      <w:r>
        <w:t xml:space="preserve"> </w:t>
      </w:r>
    </w:p>
    <w:p w:rsidR="00285D48" w:rsidRDefault="00285D48" w:rsidP="000F65B8">
      <w:pPr>
        <w:widowControl w:val="0"/>
        <w:autoSpaceDE w:val="0"/>
        <w:autoSpaceDN w:val="0"/>
        <w:adjustRightInd w:val="0"/>
      </w:pPr>
    </w:p>
    <w:p w:rsidR="00285D48" w:rsidRDefault="00285D48" w:rsidP="000F65B8">
      <w:pPr>
        <w:widowControl w:val="0"/>
        <w:autoSpaceDE w:val="0"/>
        <w:autoSpaceDN w:val="0"/>
        <w:adjustRightInd w:val="0"/>
      </w:pPr>
      <w:r>
        <w:t xml:space="preserve">The Director shall by contract, self-insurance, or otherwise make available the Program of health benefits for TRS Benefit Recipients and their TRS Dependent Beneficiaries. </w:t>
      </w:r>
    </w:p>
    <w:sectPr w:rsidR="00285D48" w:rsidSect="000F65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D48"/>
    <w:rsid w:val="000F65B8"/>
    <w:rsid w:val="00285D48"/>
    <w:rsid w:val="006914EE"/>
    <w:rsid w:val="00742DDD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