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36A" w:rsidRDefault="00B1236A" w:rsidP="00B1236A">
      <w:pPr>
        <w:rPr>
          <w:b/>
        </w:rPr>
      </w:pPr>
    </w:p>
    <w:p w:rsidR="00B1236A" w:rsidRDefault="00590A93" w:rsidP="00B1236A">
      <w:pPr>
        <w:rPr>
          <w:b/>
        </w:rPr>
      </w:pPr>
      <w:r>
        <w:rPr>
          <w:b/>
        </w:rPr>
        <w:t xml:space="preserve">Section </w:t>
      </w:r>
      <w:r w:rsidR="00B1236A">
        <w:rPr>
          <w:b/>
        </w:rPr>
        <w:t>2106.210  CMS Responsibility</w:t>
      </w:r>
    </w:p>
    <w:p w:rsidR="00F51096" w:rsidRPr="00B1236A" w:rsidRDefault="00F51096" w:rsidP="00B1236A">
      <w:pPr>
        <w:rPr>
          <w:b/>
        </w:rPr>
      </w:pPr>
    </w:p>
    <w:p w:rsidR="00B1236A" w:rsidRDefault="00B1236A" w:rsidP="00B1236A">
      <w:r>
        <w:t xml:space="preserve">CMS will be responsible for administering the </w:t>
      </w:r>
      <w:r w:rsidR="002112D8">
        <w:t>opt out incentive</w:t>
      </w:r>
      <w:r>
        <w:t xml:space="preserve"> and shall:</w:t>
      </w:r>
    </w:p>
    <w:p w:rsidR="00B1236A" w:rsidRDefault="00B1236A" w:rsidP="00B1236A"/>
    <w:p w:rsidR="00B1236A" w:rsidRDefault="009E5DE1" w:rsidP="00B1236A">
      <w:pPr>
        <w:ind w:left="1440" w:hanging="720"/>
      </w:pPr>
      <w:r>
        <w:t>a</w:t>
      </w:r>
      <w:r w:rsidR="00B1236A">
        <w:t>)</w:t>
      </w:r>
      <w:r w:rsidR="00B1236A">
        <w:tab/>
        <w:t xml:space="preserve">Develop and distribute materials and information to </w:t>
      </w:r>
      <w:r w:rsidR="000E4E98">
        <w:t>members</w:t>
      </w:r>
      <w:r w:rsidR="00F51096" w:rsidRPr="00F51096">
        <w:t xml:space="preserve"> </w:t>
      </w:r>
      <w:r w:rsidR="00F51096">
        <w:t>and the retirement systems</w:t>
      </w:r>
      <w:r w:rsidR="00B1236A">
        <w:t xml:space="preserve">, including any and all necessary forms with requirements, policies and procedures related to the </w:t>
      </w:r>
      <w:r w:rsidR="000E4E98">
        <w:t>opt out incentive</w:t>
      </w:r>
      <w:r w:rsidR="00B1236A">
        <w:t>.</w:t>
      </w:r>
    </w:p>
    <w:p w:rsidR="00B1236A" w:rsidRDefault="00B1236A" w:rsidP="00B1236A"/>
    <w:p w:rsidR="00B1236A" w:rsidRDefault="009E5DE1" w:rsidP="00B1236A">
      <w:pPr>
        <w:ind w:left="1440" w:hanging="720"/>
      </w:pPr>
      <w:r>
        <w:t>b</w:t>
      </w:r>
      <w:r w:rsidR="00B1236A">
        <w:t>)</w:t>
      </w:r>
      <w:r w:rsidR="00B1236A">
        <w:tab/>
      </w:r>
      <w:r>
        <w:t>M</w:t>
      </w:r>
      <w:r w:rsidR="00B1236A">
        <w:t xml:space="preserve">aintain eligibility for the </w:t>
      </w:r>
      <w:r w:rsidR="000E4E98">
        <w:t>opt out incentive</w:t>
      </w:r>
      <w:r w:rsidR="00B1236A">
        <w:t xml:space="preserve"> in a centralized, computerized file, properly storing and retrieving confidential information, processing updates and administering security access in accordance with confidentiality laws.</w:t>
      </w:r>
    </w:p>
    <w:p w:rsidR="00B1236A" w:rsidRDefault="00B1236A" w:rsidP="00B1236A"/>
    <w:p w:rsidR="00B1236A" w:rsidRDefault="009E5DE1" w:rsidP="00B1236A">
      <w:pPr>
        <w:ind w:left="1440" w:hanging="720"/>
      </w:pPr>
      <w:r>
        <w:t>c</w:t>
      </w:r>
      <w:r w:rsidR="00B1236A">
        <w:t>)</w:t>
      </w:r>
      <w:r w:rsidR="00B1236A">
        <w:tab/>
        <w:t xml:space="preserve">Authorize payments to </w:t>
      </w:r>
      <w:r w:rsidR="000E4E98">
        <w:t>a</w:t>
      </w:r>
      <w:r w:rsidR="00F51096">
        <w:t>nnuitants</w:t>
      </w:r>
      <w:r w:rsidR="00B1236A">
        <w:t xml:space="preserve"> participating in the </w:t>
      </w:r>
      <w:r w:rsidR="000E4E98">
        <w:t>opt out incentive</w:t>
      </w:r>
      <w:r w:rsidR="00B1236A">
        <w:t>.  No partial monthly or retroactive payments will be made.</w:t>
      </w:r>
    </w:p>
    <w:p w:rsidR="00B1236A" w:rsidRDefault="00B1236A" w:rsidP="00B1236A"/>
    <w:p w:rsidR="00B1236A" w:rsidRDefault="009E5DE1" w:rsidP="00B1236A">
      <w:pPr>
        <w:ind w:left="1440" w:hanging="720"/>
      </w:pPr>
      <w:r>
        <w:t>d</w:t>
      </w:r>
      <w:r w:rsidR="00B1236A">
        <w:t>)</w:t>
      </w:r>
      <w:r w:rsidR="00B1236A">
        <w:tab/>
        <w:t xml:space="preserve">Assist </w:t>
      </w:r>
      <w:r w:rsidR="000E4E98">
        <w:t>members</w:t>
      </w:r>
      <w:r w:rsidR="00B1236A">
        <w:t xml:space="preserve"> with </w:t>
      </w:r>
      <w:r w:rsidR="000E4E98">
        <w:t>opt out incentive</w:t>
      </w:r>
      <w:r w:rsidR="00B1236A">
        <w:t xml:space="preserve"> questions and/or issues, and respond to oral and written inquiries concerning the </w:t>
      </w:r>
      <w:r w:rsidR="000E4E98">
        <w:t>opt out incentive</w:t>
      </w:r>
      <w:r w:rsidR="00B1236A">
        <w:t>.</w:t>
      </w:r>
    </w:p>
    <w:p w:rsidR="00B1236A" w:rsidRDefault="00B1236A" w:rsidP="00B1236A"/>
    <w:p w:rsidR="00B1236A" w:rsidRDefault="009E5DE1" w:rsidP="00B1236A">
      <w:pPr>
        <w:ind w:left="1440" w:hanging="720"/>
      </w:pPr>
      <w:r>
        <w:t>e</w:t>
      </w:r>
      <w:r w:rsidR="00B1236A">
        <w:t>)</w:t>
      </w:r>
      <w:r w:rsidR="00B1236A">
        <w:tab/>
        <w:t xml:space="preserve">Comply with the federal Health Insurance Portability and Accountability Act (HIPAA), </w:t>
      </w:r>
      <w:r w:rsidR="000E4E98">
        <w:t>when</w:t>
      </w:r>
      <w:r w:rsidR="00B1236A">
        <w:t xml:space="preserve"> applicable.</w:t>
      </w:r>
    </w:p>
    <w:p w:rsidR="00B1236A" w:rsidRDefault="00B1236A" w:rsidP="00B1236A"/>
    <w:p w:rsidR="00B1236A" w:rsidRDefault="009E5DE1" w:rsidP="00B1236A">
      <w:pPr>
        <w:ind w:left="1440" w:hanging="720"/>
      </w:pPr>
      <w:r>
        <w:t>f</w:t>
      </w:r>
      <w:r w:rsidR="00B1236A">
        <w:t>)</w:t>
      </w:r>
      <w:r w:rsidR="00B1236A">
        <w:tab/>
        <w:t xml:space="preserve">Enroll and terminate </w:t>
      </w:r>
      <w:r w:rsidR="002112D8">
        <w:t>a</w:t>
      </w:r>
      <w:r w:rsidR="00F51096">
        <w:t>nnuitants</w:t>
      </w:r>
      <w:r w:rsidR="00B1236A">
        <w:t xml:space="preserve"> in compliance with </w:t>
      </w:r>
      <w:r>
        <w:t>this Part</w:t>
      </w:r>
      <w:r w:rsidR="00B1236A">
        <w:t>.</w:t>
      </w:r>
    </w:p>
    <w:p w:rsidR="00B1236A" w:rsidRDefault="00B1236A" w:rsidP="00B1236A"/>
    <w:p w:rsidR="00B1236A" w:rsidRDefault="009E5DE1" w:rsidP="00B1236A">
      <w:pPr>
        <w:ind w:left="1440" w:hanging="720"/>
      </w:pPr>
      <w:r>
        <w:t>g</w:t>
      </w:r>
      <w:r w:rsidR="00B1236A">
        <w:t>)</w:t>
      </w:r>
      <w:r w:rsidR="00B1236A">
        <w:tab/>
        <w:t xml:space="preserve">Identify and collect </w:t>
      </w:r>
      <w:r w:rsidR="000E4E98">
        <w:t>opt out incentive</w:t>
      </w:r>
      <w:r w:rsidR="00B1236A">
        <w:t xml:space="preserve"> payments paid in error to </w:t>
      </w:r>
      <w:r w:rsidR="000E4E98">
        <w:t>a</w:t>
      </w:r>
      <w:r w:rsidR="00F51096">
        <w:t>nnuitants</w:t>
      </w:r>
      <w:r w:rsidR="00B1236A">
        <w:t xml:space="preserve"> and deposit the money into the Health Insurance Reserve Fund.</w:t>
      </w:r>
    </w:p>
    <w:p w:rsidR="00F51096" w:rsidRDefault="00F51096" w:rsidP="00B1236A">
      <w:pPr>
        <w:ind w:left="1440" w:hanging="720"/>
      </w:pPr>
    </w:p>
    <w:p w:rsidR="00D937F6" w:rsidRPr="00D55B37" w:rsidRDefault="00D937F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F62B65">
        <w:t>17575</w:t>
      </w:r>
      <w:r w:rsidRPr="00D55B37">
        <w:t xml:space="preserve">, effective </w:t>
      </w:r>
      <w:bookmarkStart w:id="0" w:name="_GoBack"/>
      <w:r w:rsidR="00F62B65">
        <w:t>October 24, 2013</w:t>
      </w:r>
      <w:bookmarkEnd w:id="0"/>
      <w:r w:rsidRPr="00D55B37">
        <w:t>)</w:t>
      </w:r>
    </w:p>
    <w:sectPr w:rsidR="00D937F6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35B" w:rsidRDefault="004364CF">
      <w:r>
        <w:separator/>
      </w:r>
    </w:p>
  </w:endnote>
  <w:endnote w:type="continuationSeparator" w:id="0">
    <w:p w:rsidR="000A335B" w:rsidRDefault="0043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35B" w:rsidRDefault="004364CF">
      <w:r>
        <w:separator/>
      </w:r>
    </w:p>
  </w:footnote>
  <w:footnote w:type="continuationSeparator" w:id="0">
    <w:p w:rsidR="000A335B" w:rsidRDefault="00436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A335B"/>
    <w:rsid w:val="000D225F"/>
    <w:rsid w:val="000E4E98"/>
    <w:rsid w:val="00136B47"/>
    <w:rsid w:val="00150267"/>
    <w:rsid w:val="001C7D95"/>
    <w:rsid w:val="001E3074"/>
    <w:rsid w:val="002112D8"/>
    <w:rsid w:val="00225354"/>
    <w:rsid w:val="002524EC"/>
    <w:rsid w:val="002A643F"/>
    <w:rsid w:val="00337CEB"/>
    <w:rsid w:val="00367A2E"/>
    <w:rsid w:val="003F3A28"/>
    <w:rsid w:val="003F5FD7"/>
    <w:rsid w:val="00431CFE"/>
    <w:rsid w:val="004364CF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90A93"/>
    <w:rsid w:val="005F4571"/>
    <w:rsid w:val="006066D8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9E5DE1"/>
    <w:rsid w:val="00A174BB"/>
    <w:rsid w:val="00A2265D"/>
    <w:rsid w:val="00A414BC"/>
    <w:rsid w:val="00A600AA"/>
    <w:rsid w:val="00A62F7E"/>
    <w:rsid w:val="00AA2E67"/>
    <w:rsid w:val="00AB29C6"/>
    <w:rsid w:val="00AE120A"/>
    <w:rsid w:val="00AE1744"/>
    <w:rsid w:val="00AE5547"/>
    <w:rsid w:val="00B07E7E"/>
    <w:rsid w:val="00B1236A"/>
    <w:rsid w:val="00B31598"/>
    <w:rsid w:val="00B35D67"/>
    <w:rsid w:val="00B516F7"/>
    <w:rsid w:val="00B66925"/>
    <w:rsid w:val="00B71177"/>
    <w:rsid w:val="00B876EC"/>
    <w:rsid w:val="00BF5EF1"/>
    <w:rsid w:val="00C4537A"/>
    <w:rsid w:val="00C61593"/>
    <w:rsid w:val="00C8178A"/>
    <w:rsid w:val="00CC13F9"/>
    <w:rsid w:val="00CD3723"/>
    <w:rsid w:val="00D55B37"/>
    <w:rsid w:val="00D62188"/>
    <w:rsid w:val="00D735B8"/>
    <w:rsid w:val="00D937F6"/>
    <w:rsid w:val="00D93C67"/>
    <w:rsid w:val="00E7288E"/>
    <w:rsid w:val="00E8218B"/>
    <w:rsid w:val="00E95503"/>
    <w:rsid w:val="00EB424E"/>
    <w:rsid w:val="00F213F2"/>
    <w:rsid w:val="00F43DEE"/>
    <w:rsid w:val="00F51096"/>
    <w:rsid w:val="00F62B65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FD8148D-B74B-4442-8432-9185A710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36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3">
    <w:name w:val="heading 3"/>
    <w:basedOn w:val="Normal"/>
    <w:next w:val="Normal"/>
    <w:qFormat/>
    <w:rsid w:val="00B1236A"/>
    <w:pPr>
      <w:keepNext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3</cp:revision>
  <dcterms:created xsi:type="dcterms:W3CDTF">2013-10-10T14:55:00Z</dcterms:created>
  <dcterms:modified xsi:type="dcterms:W3CDTF">2013-11-02T18:54:00Z</dcterms:modified>
</cp:coreProperties>
</file>