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F5F" w:rsidRPr="006F08E1" w:rsidRDefault="003F1F5F" w:rsidP="006F08E1"/>
    <w:p w:rsidR="003F1F5F" w:rsidRPr="006F08E1" w:rsidRDefault="003F1F5F" w:rsidP="006F08E1">
      <w:pPr>
        <w:rPr>
          <w:b/>
        </w:rPr>
      </w:pPr>
      <w:r w:rsidRPr="006F08E1">
        <w:rPr>
          <w:b/>
        </w:rPr>
        <w:t>Section 1650.1124  Income Tax Reporting</w:t>
      </w:r>
    </w:p>
    <w:p w:rsidR="003F1F5F" w:rsidRPr="006F08E1" w:rsidRDefault="003F1F5F" w:rsidP="006F08E1"/>
    <w:p w:rsidR="003F1F5F" w:rsidRPr="006F08E1" w:rsidRDefault="003F1F5F" w:rsidP="006F08E1">
      <w:r w:rsidRPr="006F08E1">
        <w:t xml:space="preserve">For tax reporting of income received pursuant to a QILDRO, if the alternate payee is the annuitant's spouse or former spouse, the System will report income to the recipient and the </w:t>
      </w:r>
      <w:r w:rsidR="008C51F0" w:rsidRPr="006F08E1">
        <w:t>nontaxable portion of the member's benefit</w:t>
      </w:r>
      <w:r w:rsidRPr="006F08E1">
        <w:t xml:space="preserve"> will be allocated pro rata between the annuitant and the alternate payee.  However, if the alternate payee is the annuitant's child or other dependent, the System will report income received by the child or other dependent to the annuitant</w:t>
      </w:r>
      <w:r w:rsidR="00EB1F16" w:rsidRPr="006F08E1">
        <w:t>,</w:t>
      </w:r>
      <w:r w:rsidRPr="006F08E1">
        <w:t xml:space="preserve"> and the </w:t>
      </w:r>
      <w:r w:rsidR="008C51F0" w:rsidRPr="006F08E1">
        <w:t>nontaxable portion of the member's benefit</w:t>
      </w:r>
      <w:r w:rsidRPr="006F08E1">
        <w:t xml:space="preserve"> will be allocated to the annuitant.</w:t>
      </w:r>
    </w:p>
    <w:p w:rsidR="00EB424E" w:rsidRPr="006F08E1" w:rsidRDefault="00EB424E" w:rsidP="006F08E1"/>
    <w:p w:rsidR="003F1F5F" w:rsidRPr="006F08E1" w:rsidRDefault="008C51F0" w:rsidP="006F08E1">
      <w:pPr>
        <w:ind w:firstLine="720"/>
      </w:pPr>
      <w:r w:rsidRPr="006F08E1">
        <w:t xml:space="preserve">(Source:  Amended at 39 Ill. Reg. </w:t>
      </w:r>
      <w:r w:rsidR="000E3B44">
        <w:t>5259</w:t>
      </w:r>
      <w:r w:rsidRPr="006F08E1">
        <w:t xml:space="preserve">, effective </w:t>
      </w:r>
      <w:bookmarkStart w:id="0" w:name="_GoBack"/>
      <w:r w:rsidR="000E3B44">
        <w:t>March 20, 2015</w:t>
      </w:r>
      <w:bookmarkEnd w:id="0"/>
      <w:r w:rsidRPr="006F08E1">
        <w:t>)</w:t>
      </w:r>
    </w:p>
    <w:sectPr w:rsidR="003F1F5F" w:rsidRPr="006F08E1">
      <w:headerReference w:type="default" r:id="rId6"/>
      <w:headerReference w:type="first" r:id="rId7"/>
      <w:pgSz w:w="12240" w:h="15840" w:code="1"/>
      <w:pgMar w:top="1440" w:right="1440" w:bottom="1440" w:left="1440" w:header="720" w:footer="720" w:gutter="0"/>
      <w:paperSrc w:first="2" w:other="2"/>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7E" w:rsidRDefault="008B667E">
      <w:r>
        <w:separator/>
      </w:r>
    </w:p>
  </w:endnote>
  <w:endnote w:type="continuationSeparator" w:id="0">
    <w:p w:rsidR="008B667E" w:rsidRDefault="008B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7E" w:rsidRDefault="008B667E">
      <w:r>
        <w:separator/>
      </w:r>
    </w:p>
  </w:footnote>
  <w:footnote w:type="continuationSeparator" w:id="0">
    <w:p w:rsidR="008B667E" w:rsidRDefault="008B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5F" w:rsidRDefault="003F1F5F">
    <w:pPr>
      <w:pStyle w:val="Heading4"/>
      <w:pBdr>
        <w:bottom w:val="single" w:sz="4" w:space="1" w:color="auto"/>
      </w:pBdr>
      <w:jc w:val="center"/>
      <w:rPr>
        <w:u w:val="none"/>
      </w:rPr>
    </w:pPr>
    <w:smartTag w:uri="urn:schemas-microsoft-com:office:smarttags" w:element="State">
      <w:smartTag w:uri="urn:schemas-microsoft-com:office:smarttags" w:element="place">
        <w:r>
          <w:rPr>
            <w:u w:val="none"/>
          </w:rPr>
          <w:t>ILLINOIS</w:t>
        </w:r>
      </w:smartTag>
    </w:smartTag>
    <w:r>
      <w:rPr>
        <w:u w:val="none"/>
      </w:rPr>
      <w:t xml:space="preserve"> REGISTER</w:t>
    </w:r>
  </w:p>
  <w:p w:rsidR="003F1F5F" w:rsidRDefault="003F1F5F">
    <w:pPr>
      <w:pStyle w:val="Heading4"/>
    </w:pPr>
  </w:p>
  <w:p w:rsidR="003F1F5F" w:rsidRDefault="003F1F5F">
    <w:pPr>
      <w:jc w:val="center"/>
    </w:pPr>
    <w:r>
      <w:t xml:space="preserve">TEACHERS’ RETIREMENT SYSTEM OF THE STATE OF </w:t>
    </w:r>
    <w:smartTag w:uri="urn:schemas-microsoft-com:office:smarttags" w:element="State">
      <w:smartTag w:uri="urn:schemas-microsoft-com:office:smarttags" w:element="place">
        <w:r>
          <w:t>ILLINOIS</w:t>
        </w:r>
      </w:smartTag>
    </w:smartTag>
  </w:p>
  <w:p w:rsidR="003F1F5F" w:rsidRDefault="003F1F5F"/>
  <w:p w:rsidR="003F1F5F" w:rsidRDefault="003F1F5F">
    <w:pPr>
      <w:jc w:val="center"/>
    </w:pPr>
    <w:r>
      <w:t>NOTICE OF PROPOSED AMENDMENTS</w:t>
    </w:r>
  </w:p>
  <w:p w:rsidR="003F1F5F" w:rsidRDefault="003F1F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F5F" w:rsidRDefault="003F1F5F">
    <w:pPr>
      <w:pStyle w:val="Heading4"/>
      <w:pBdr>
        <w:bottom w:val="single" w:sz="4" w:space="1" w:color="auto"/>
      </w:pBdr>
      <w:jc w:val="center"/>
      <w:rPr>
        <w:u w:val="none"/>
      </w:rPr>
    </w:pPr>
    <w:smartTag w:uri="urn:schemas-microsoft-com:office:smarttags" w:element="State">
      <w:smartTag w:uri="urn:schemas-microsoft-com:office:smarttags" w:element="place">
        <w:r>
          <w:rPr>
            <w:u w:val="none"/>
          </w:rPr>
          <w:t>ILLINOIS</w:t>
        </w:r>
      </w:smartTag>
    </w:smartTag>
    <w:r>
      <w:rPr>
        <w:u w:val="none"/>
      </w:rPr>
      <w:t xml:space="preserve"> REGISTER</w:t>
    </w:r>
  </w:p>
  <w:p w:rsidR="003F1F5F" w:rsidRDefault="003F1F5F">
    <w:pPr>
      <w:pStyle w:val="Heading4"/>
    </w:pPr>
  </w:p>
  <w:p w:rsidR="003F1F5F" w:rsidRDefault="003F1F5F">
    <w:pPr>
      <w:jc w:val="center"/>
    </w:pPr>
    <w:r>
      <w:t xml:space="preserve">TEACHERS’ RETIREMENT SYSTEM OF THE STATE OF </w:t>
    </w:r>
    <w:smartTag w:uri="urn:schemas-microsoft-com:office:smarttags" w:element="State">
      <w:smartTag w:uri="urn:schemas-microsoft-com:office:smarttags" w:element="place">
        <w:r>
          <w:t>ILLINOIS</w:t>
        </w:r>
      </w:smartTag>
    </w:smartTag>
  </w:p>
  <w:p w:rsidR="003F1F5F" w:rsidRDefault="003F1F5F"/>
  <w:p w:rsidR="003F1F5F" w:rsidRDefault="003F1F5F">
    <w:pPr>
      <w:jc w:val="center"/>
    </w:pPr>
    <w:r>
      <w:t>NOTICE OF PROPOSED AMENDMENTS</w:t>
    </w:r>
  </w:p>
  <w:p w:rsidR="003F1F5F" w:rsidRDefault="003F1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49FC"/>
    <w:rsid w:val="000C20EF"/>
    <w:rsid w:val="000D225F"/>
    <w:rsid w:val="000E3B44"/>
    <w:rsid w:val="00147261"/>
    <w:rsid w:val="00173B90"/>
    <w:rsid w:val="001948F3"/>
    <w:rsid w:val="001C7D95"/>
    <w:rsid w:val="001E3074"/>
    <w:rsid w:val="00210783"/>
    <w:rsid w:val="00225354"/>
    <w:rsid w:val="002524EC"/>
    <w:rsid w:val="00260DAD"/>
    <w:rsid w:val="00271D6C"/>
    <w:rsid w:val="00292C0A"/>
    <w:rsid w:val="002A643F"/>
    <w:rsid w:val="00320AAF"/>
    <w:rsid w:val="00337CEB"/>
    <w:rsid w:val="00367A2E"/>
    <w:rsid w:val="00382A95"/>
    <w:rsid w:val="003B23A4"/>
    <w:rsid w:val="003F1F5F"/>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F08E1"/>
    <w:rsid w:val="00776784"/>
    <w:rsid w:val="00780733"/>
    <w:rsid w:val="007D406F"/>
    <w:rsid w:val="008271B1"/>
    <w:rsid w:val="00837F88"/>
    <w:rsid w:val="0084781C"/>
    <w:rsid w:val="008B667E"/>
    <w:rsid w:val="008C51F0"/>
    <w:rsid w:val="008E3F66"/>
    <w:rsid w:val="00932B5E"/>
    <w:rsid w:val="00935A8C"/>
    <w:rsid w:val="0098276C"/>
    <w:rsid w:val="00A174BB"/>
    <w:rsid w:val="00A2265D"/>
    <w:rsid w:val="00A24A32"/>
    <w:rsid w:val="00A600AA"/>
    <w:rsid w:val="00AA01EB"/>
    <w:rsid w:val="00AE1744"/>
    <w:rsid w:val="00AE5547"/>
    <w:rsid w:val="00B35D67"/>
    <w:rsid w:val="00B516F7"/>
    <w:rsid w:val="00B71177"/>
    <w:rsid w:val="00BF4F52"/>
    <w:rsid w:val="00BF5EF1"/>
    <w:rsid w:val="00C4537A"/>
    <w:rsid w:val="00CB127F"/>
    <w:rsid w:val="00CC13F9"/>
    <w:rsid w:val="00CD3723"/>
    <w:rsid w:val="00CF350D"/>
    <w:rsid w:val="00D12F95"/>
    <w:rsid w:val="00D55B37"/>
    <w:rsid w:val="00D707FD"/>
    <w:rsid w:val="00D93C67"/>
    <w:rsid w:val="00DD54D4"/>
    <w:rsid w:val="00DF3FCF"/>
    <w:rsid w:val="00DF4D7E"/>
    <w:rsid w:val="00E310D5"/>
    <w:rsid w:val="00E4449C"/>
    <w:rsid w:val="00E667E1"/>
    <w:rsid w:val="00E7288E"/>
    <w:rsid w:val="00EB1F16"/>
    <w:rsid w:val="00EB265D"/>
    <w:rsid w:val="00EB424E"/>
    <w:rsid w:val="00EC3D77"/>
    <w:rsid w:val="00EE3BBD"/>
    <w:rsid w:val="00EF700E"/>
    <w:rsid w:val="00F43DEE"/>
    <w:rsid w:val="00F47193"/>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98B2EF-7B00-46A7-BD65-FA28671D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5F"/>
    <w:rPr>
      <w:sz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4">
    <w:name w:val="heading 4"/>
    <w:basedOn w:val="Normal"/>
    <w:next w:val="Normal"/>
    <w:qFormat/>
    <w:rsid w:val="003F1F5F"/>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2015-03-03T17:20:00Z</dcterms:created>
  <dcterms:modified xsi:type="dcterms:W3CDTF">2015-03-27T19:20:00Z</dcterms:modified>
</cp:coreProperties>
</file>