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3F" w:rsidRDefault="00F96C3F" w:rsidP="00F96C3F">
      <w:pPr>
        <w:widowControl w:val="0"/>
        <w:autoSpaceDE w:val="0"/>
        <w:autoSpaceDN w:val="0"/>
        <w:adjustRightInd w:val="0"/>
      </w:pPr>
    </w:p>
    <w:p w:rsidR="00F96C3F" w:rsidRPr="006800E0" w:rsidRDefault="00F96C3F" w:rsidP="00F96C3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1650.960  Executive Director's Response to Appeal</w:t>
      </w:r>
      <w:r>
        <w:t xml:space="preserve"> </w:t>
      </w:r>
      <w:r w:rsidR="006800E0" w:rsidRPr="006800E0">
        <w:rPr>
          <w:b/>
        </w:rPr>
        <w:t>(Repealed)</w:t>
      </w:r>
    </w:p>
    <w:p w:rsidR="00F96C3F" w:rsidRDefault="00F96C3F" w:rsidP="00F96C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0E0" w:rsidRPr="00D55B37" w:rsidRDefault="006800E0">
      <w:pPr>
        <w:pStyle w:val="JCARSourceNote"/>
        <w:ind w:left="720"/>
      </w:pPr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A3329B">
        <w:t>4900</w:t>
      </w:r>
      <w:r w:rsidRPr="00D55B37">
        <w:t xml:space="preserve">, effective </w:t>
      </w:r>
      <w:r w:rsidR="00A3329B">
        <w:t>March 22, 2010</w:t>
      </w:r>
      <w:r w:rsidRPr="00D55B37">
        <w:t>)</w:t>
      </w:r>
    </w:p>
    <w:sectPr w:rsidR="006800E0" w:rsidRPr="00D55B37" w:rsidSect="00F96C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C3F"/>
    <w:rsid w:val="00134FD9"/>
    <w:rsid w:val="001A288A"/>
    <w:rsid w:val="001B286E"/>
    <w:rsid w:val="005C3366"/>
    <w:rsid w:val="006800E0"/>
    <w:rsid w:val="006C01C6"/>
    <w:rsid w:val="00A16C56"/>
    <w:rsid w:val="00A3329B"/>
    <w:rsid w:val="00F9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149C2D-B1FF-46B0-825D-9D23B59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8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Thomas, Vicki D.</cp:lastModifiedBy>
  <cp:revision>4</cp:revision>
  <dcterms:created xsi:type="dcterms:W3CDTF">2012-06-21T18:38:00Z</dcterms:created>
  <dcterms:modified xsi:type="dcterms:W3CDTF">2019-01-23T16:47:00Z</dcterms:modified>
</cp:coreProperties>
</file>