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FD0513" w:rsidRDefault="001C71C2" w:rsidP="00FD0513"/>
    <w:p w:rsidR="00FD0513" w:rsidRPr="00FD0513" w:rsidRDefault="00FD0513" w:rsidP="00FD0513">
      <w:pPr>
        <w:rPr>
          <w:b/>
        </w:rPr>
      </w:pPr>
      <w:r w:rsidRPr="00FD0513">
        <w:rPr>
          <w:b/>
        </w:rPr>
        <w:t xml:space="preserve">Section 1650.315  </w:t>
      </w:r>
      <w:r w:rsidR="00C30C0C">
        <w:rPr>
          <w:b/>
        </w:rPr>
        <w:t>Establishing Salary and Assessing Contributions for Optional</w:t>
      </w:r>
      <w:r w:rsidRPr="00FD0513">
        <w:rPr>
          <w:b/>
        </w:rPr>
        <w:t xml:space="preserve"> Service Credit</w:t>
      </w:r>
    </w:p>
    <w:p w:rsidR="00FD0513" w:rsidRPr="00FD0513" w:rsidRDefault="00FD0513" w:rsidP="00FD0513"/>
    <w:p w:rsidR="00C30C0C" w:rsidRPr="00B1080D" w:rsidRDefault="00FD0513" w:rsidP="0095487D">
      <w:pPr>
        <w:ind w:left="1440" w:hanging="720"/>
        <w:rPr>
          <w:u w:val="single"/>
        </w:rPr>
      </w:pPr>
      <w:r>
        <w:t>a)</w:t>
      </w:r>
      <w:r>
        <w:tab/>
      </w:r>
      <w:r w:rsidR="00C30C0C" w:rsidRPr="00B1080D">
        <w:t>The</w:t>
      </w:r>
      <w:r w:rsidRPr="00B1080D">
        <w:t xml:space="preserve"> System shall establish a salary and assess contributions </w:t>
      </w:r>
      <w:r w:rsidR="00C30C0C" w:rsidRPr="00B1080D">
        <w:t>for optional service utilizing the first year of service as a contributing member of the System by determining a salary</w:t>
      </w:r>
      <w:r w:rsidRPr="00B1080D">
        <w:t xml:space="preserve"> equal to the member's first full-time </w:t>
      </w:r>
      <w:r w:rsidR="00C30C0C" w:rsidRPr="00B1080D">
        <w:t xml:space="preserve">actual </w:t>
      </w:r>
      <w:r w:rsidRPr="00B1080D">
        <w:t xml:space="preserve">salary paid as a contributing member of the System </w:t>
      </w:r>
      <w:r w:rsidR="00F2154B" w:rsidRPr="00B1080D">
        <w:t xml:space="preserve">immediately </w:t>
      </w:r>
      <w:r w:rsidRPr="00B1080D">
        <w:t>succeeding the time period in question</w:t>
      </w:r>
      <w:r w:rsidR="00C30C0C" w:rsidRPr="00B1080D">
        <w:rPr>
          <w:u w:val="single"/>
        </w:rPr>
        <w:t xml:space="preserve"> </w:t>
      </w:r>
      <w:r w:rsidR="00C30C0C" w:rsidRPr="00B1080D">
        <w:t>and assess contributions on the first full-time salary at the applicable statutory rate in the following instances:</w:t>
      </w:r>
    </w:p>
    <w:p w:rsidR="00FD0513" w:rsidRPr="00B1080D" w:rsidRDefault="00FD0513" w:rsidP="00FD0513"/>
    <w:p w:rsidR="00C30C0C" w:rsidRPr="00B1080D" w:rsidRDefault="00C30C0C" w:rsidP="00566F86">
      <w:pPr>
        <w:pStyle w:val="ListParagraph"/>
        <w:ind w:left="2160" w:hanging="720"/>
      </w:pPr>
      <w:r w:rsidRPr="00B1080D">
        <w:t>1)</w:t>
      </w:r>
      <w:r w:rsidRPr="00B1080D">
        <w:tab/>
        <w:t>For out-of-system service</w:t>
      </w:r>
      <w:r w:rsidR="0095487D" w:rsidRPr="00B1080D">
        <w:t>,</w:t>
      </w:r>
      <w:r w:rsidRPr="00B1080D">
        <w:t xml:space="preserve"> as defined in Sections 16-127(b)(2) and 16-128(b) of the Code</w:t>
      </w:r>
      <w:r w:rsidR="0095487D" w:rsidRPr="00B1080D">
        <w:t>,</w:t>
      </w:r>
      <w:r w:rsidRPr="00B1080D">
        <w:t xml:space="preserve"> that has not been verified by the System as of January 1, 2020</w:t>
      </w:r>
      <w:r w:rsidR="0095487D" w:rsidRPr="00B1080D">
        <w:t>;</w:t>
      </w:r>
      <w:r w:rsidRPr="00B1080D">
        <w:t xml:space="preserve"> or</w:t>
      </w:r>
    </w:p>
    <w:p w:rsidR="00C30C0C" w:rsidRPr="00B1080D" w:rsidRDefault="00C30C0C" w:rsidP="00566F86">
      <w:pPr>
        <w:pStyle w:val="ListParagraph"/>
        <w:ind w:left="0"/>
      </w:pPr>
    </w:p>
    <w:p w:rsidR="00C30C0C" w:rsidRPr="00B1080D" w:rsidRDefault="00C30C0C" w:rsidP="00566F86">
      <w:pPr>
        <w:pStyle w:val="ListParagraph"/>
        <w:ind w:left="2160" w:hanging="720"/>
        <w:rPr>
          <w:strike/>
        </w:rPr>
      </w:pPr>
      <w:r w:rsidRPr="00B1080D">
        <w:t>2)</w:t>
      </w:r>
      <w:r w:rsidRPr="00B1080D">
        <w:tab/>
        <w:t>For all other optional service as defined in Sections 16-127 and 16-128, when salary information for a period of creditable service is unavailable.</w:t>
      </w:r>
      <w:r w:rsidRPr="00B1080D">
        <w:rPr>
          <w:strike/>
        </w:rPr>
        <w:t xml:space="preserve"> </w:t>
      </w:r>
    </w:p>
    <w:p w:rsidR="00C30C0C" w:rsidRPr="00B1080D" w:rsidRDefault="00C30C0C" w:rsidP="00FD0513"/>
    <w:p w:rsidR="00FD0513" w:rsidRPr="00B1080D" w:rsidRDefault="00FD0513" w:rsidP="00FD0513">
      <w:pPr>
        <w:ind w:left="1440" w:hanging="720"/>
      </w:pPr>
      <w:r w:rsidRPr="00B1080D">
        <w:t>b)</w:t>
      </w:r>
      <w:r w:rsidRPr="00B1080D">
        <w:tab/>
      </w:r>
      <w:r w:rsidR="00C30C0C" w:rsidRPr="00B1080D">
        <w:t>In the absence of a first full-time actual salary, the System shall determine a salary rate equal to the member</w:t>
      </w:r>
      <w:r w:rsidR="0095487D" w:rsidRPr="00B1080D">
        <w:t>'</w:t>
      </w:r>
      <w:r w:rsidR="00C30C0C" w:rsidRPr="00B1080D">
        <w:t xml:space="preserve">s first full-time equivalent salary paid as a contributing member of the System immediately succeeding the time period in question and </w:t>
      </w:r>
      <w:r w:rsidR="0095487D" w:rsidRPr="00B1080D">
        <w:t xml:space="preserve">shall </w:t>
      </w:r>
      <w:r w:rsidR="00C30C0C" w:rsidRPr="00B1080D">
        <w:t>assess contributions on the first full-time equivalent salary at the applicable statutory rate.</w:t>
      </w:r>
      <w:r w:rsidRPr="00B1080D">
        <w:t xml:space="preserve"> </w:t>
      </w:r>
    </w:p>
    <w:p w:rsidR="00FD0513" w:rsidRDefault="00FD0513" w:rsidP="00FD0513"/>
    <w:p w:rsidR="00FD0513" w:rsidRPr="00D55B37" w:rsidRDefault="00C30C0C">
      <w:pPr>
        <w:pStyle w:val="JCARSourceNote"/>
        <w:ind w:left="720"/>
      </w:pPr>
      <w:r>
        <w:t xml:space="preserve">(Source:  Amended at 43 Ill. Reg. </w:t>
      </w:r>
      <w:r w:rsidR="00F26130">
        <w:t>10791</w:t>
      </w:r>
      <w:r>
        <w:t xml:space="preserve">, effective </w:t>
      </w:r>
      <w:bookmarkStart w:id="0" w:name="_GoBack"/>
      <w:r w:rsidR="00F26130">
        <w:t>September 23, 2019</w:t>
      </w:r>
      <w:bookmarkEnd w:id="0"/>
      <w:r>
        <w:t>)</w:t>
      </w:r>
    </w:p>
    <w:sectPr w:rsidR="00FD051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6F" w:rsidRDefault="00BF6F6F">
      <w:r>
        <w:separator/>
      </w:r>
    </w:p>
  </w:endnote>
  <w:endnote w:type="continuationSeparator" w:id="0">
    <w:p w:rsidR="00BF6F6F" w:rsidRDefault="00BF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6F" w:rsidRDefault="00BF6F6F">
      <w:r>
        <w:separator/>
      </w:r>
    </w:p>
  </w:footnote>
  <w:footnote w:type="continuationSeparator" w:id="0">
    <w:p w:rsidR="00BF6F6F" w:rsidRDefault="00BF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77DA"/>
    <w:multiLevelType w:val="hybridMultilevel"/>
    <w:tmpl w:val="4880EBFE"/>
    <w:lvl w:ilvl="0" w:tplc="73CA74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6A6217C"/>
    <w:multiLevelType w:val="hybridMultilevel"/>
    <w:tmpl w:val="7EB2068C"/>
    <w:lvl w:ilvl="0" w:tplc="2AE85B22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E3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343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0E3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66F86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6EA0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E3C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E7CC8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487D"/>
    <w:rsid w:val="00960C37"/>
    <w:rsid w:val="00961E38"/>
    <w:rsid w:val="00965A76"/>
    <w:rsid w:val="00966D51"/>
    <w:rsid w:val="0098276C"/>
    <w:rsid w:val="00983C53"/>
    <w:rsid w:val="00985504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80D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6F6F"/>
    <w:rsid w:val="00BF78FB"/>
    <w:rsid w:val="00C05E6D"/>
    <w:rsid w:val="00C1038A"/>
    <w:rsid w:val="00C153C4"/>
    <w:rsid w:val="00C15FD6"/>
    <w:rsid w:val="00C17F24"/>
    <w:rsid w:val="00C2596B"/>
    <w:rsid w:val="00C30C0C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B36E6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154B"/>
    <w:rsid w:val="00F2613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513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3A4D46-C28A-436D-8206-967365D5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5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3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2019-09-03T19:35:00Z</dcterms:created>
  <dcterms:modified xsi:type="dcterms:W3CDTF">2019-10-01T16:41:00Z</dcterms:modified>
</cp:coreProperties>
</file>