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31" w:rsidRDefault="00B91531" w:rsidP="00B91531">
      <w:pPr>
        <w:widowControl w:val="0"/>
        <w:autoSpaceDE w:val="0"/>
        <w:autoSpaceDN w:val="0"/>
        <w:adjustRightInd w:val="0"/>
      </w:pPr>
      <w:bookmarkStart w:id="0" w:name="_GoBack"/>
      <w:bookmarkEnd w:id="0"/>
    </w:p>
    <w:p w:rsidR="00B91531" w:rsidRDefault="00B91531" w:rsidP="00B91531">
      <w:pPr>
        <w:widowControl w:val="0"/>
        <w:autoSpaceDE w:val="0"/>
        <w:autoSpaceDN w:val="0"/>
        <w:adjustRightInd w:val="0"/>
      </w:pPr>
      <w:r>
        <w:rPr>
          <w:b/>
          <w:bCs/>
        </w:rPr>
        <w:t>Section 1570.160  Audit For Failure to Pay Contributions - Reimbursement of Expenses</w:t>
      </w:r>
      <w:r>
        <w:t xml:space="preserve"> </w:t>
      </w:r>
    </w:p>
    <w:p w:rsidR="00B91531" w:rsidRDefault="00B91531" w:rsidP="00B91531">
      <w:pPr>
        <w:widowControl w:val="0"/>
        <w:autoSpaceDE w:val="0"/>
        <w:autoSpaceDN w:val="0"/>
        <w:adjustRightInd w:val="0"/>
      </w:pPr>
    </w:p>
    <w:p w:rsidR="00B91531" w:rsidRDefault="00B91531" w:rsidP="00B91531">
      <w:pPr>
        <w:widowControl w:val="0"/>
        <w:autoSpaceDE w:val="0"/>
        <w:autoSpaceDN w:val="0"/>
        <w:adjustRightInd w:val="0"/>
      </w:pPr>
      <w:r>
        <w:t xml:space="preserve">If the State Agency audits an entity due to failure or refusal by the entity to pay contributions and submit wage reports on a timely basis for periods prior to January 1, 1987, the entity shall reimburse the State Agency for the necessary expenses incurred by the State Agency to conduct the audit. Such expenses are the necessary travel expenses actually incurred by the State Agency in traveling to the office of the entity or any other location away from the office of the State Agency. </w:t>
      </w:r>
    </w:p>
    <w:p w:rsidR="00B91531" w:rsidRDefault="00B91531" w:rsidP="00B91531">
      <w:pPr>
        <w:widowControl w:val="0"/>
        <w:autoSpaceDE w:val="0"/>
        <w:autoSpaceDN w:val="0"/>
        <w:adjustRightInd w:val="0"/>
      </w:pPr>
    </w:p>
    <w:p w:rsidR="00B91531" w:rsidRDefault="00B91531" w:rsidP="00B91531">
      <w:pPr>
        <w:widowControl w:val="0"/>
        <w:autoSpaceDE w:val="0"/>
        <w:autoSpaceDN w:val="0"/>
        <w:adjustRightInd w:val="0"/>
        <w:ind w:left="1440" w:hanging="720"/>
      </w:pPr>
      <w:r>
        <w:t xml:space="preserve">(Source:  Amended at 13 Ill. Reg. 1577, effective January 23, 1989) </w:t>
      </w:r>
    </w:p>
    <w:sectPr w:rsidR="00B91531" w:rsidSect="00B915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531"/>
    <w:rsid w:val="005C3366"/>
    <w:rsid w:val="00737FCC"/>
    <w:rsid w:val="00AF5717"/>
    <w:rsid w:val="00B91531"/>
    <w:rsid w:val="00CD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