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1E" w:rsidRDefault="00CD011E" w:rsidP="00CD01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11E" w:rsidRDefault="00CD011E" w:rsidP="00CD01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1540.170  Interest on Member Contributions</w:t>
      </w:r>
      <w:r>
        <w:t xml:space="preserve"> </w:t>
      </w:r>
    </w:p>
    <w:p w:rsidR="00CD011E" w:rsidRDefault="00CD011E" w:rsidP="00CD011E">
      <w:pPr>
        <w:widowControl w:val="0"/>
        <w:autoSpaceDE w:val="0"/>
        <w:autoSpaceDN w:val="0"/>
        <w:adjustRightInd w:val="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Credited </w:t>
      </w:r>
    </w:p>
    <w:p w:rsidR="00C82E1E" w:rsidRDefault="00C82E1E" w:rsidP="00CD011E">
      <w:pPr>
        <w:widowControl w:val="0"/>
        <w:autoSpaceDE w:val="0"/>
        <w:autoSpaceDN w:val="0"/>
        <w:adjustRightInd w:val="0"/>
        <w:ind w:left="2160" w:hanging="720"/>
      </w:pPr>
    </w:p>
    <w:p w:rsidR="00CD011E" w:rsidRDefault="00C82E1E" w:rsidP="00CD01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D011E">
        <w:t xml:space="preserve">Interest credited on the member's individual account on and after July 1, 1981 shall be computed once a year at the rate of 6.5% per annum compounded annually on the balance at the beginning of each fiscal year and no consideration shall be given to the current fiscal year's contributions in such computation. </w:t>
      </w:r>
    </w:p>
    <w:p w:rsidR="00C82E1E" w:rsidRDefault="00C82E1E" w:rsidP="00CD011E">
      <w:pPr>
        <w:widowControl w:val="0"/>
        <w:autoSpaceDE w:val="0"/>
        <w:autoSpaceDN w:val="0"/>
        <w:adjustRightInd w:val="0"/>
        <w:ind w:left="2160" w:hanging="72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benefit payable by the System shall, if interest credited to member's account is a part of the benefit, include interest credited to the member's account through the end of the fiscal year immediately preceding the date on which the benefit is paid. </w:t>
      </w:r>
    </w:p>
    <w:p w:rsidR="00C82E1E" w:rsidRDefault="00C82E1E" w:rsidP="00CD011E">
      <w:pPr>
        <w:widowControl w:val="0"/>
        <w:autoSpaceDE w:val="0"/>
        <w:autoSpaceDN w:val="0"/>
        <w:adjustRightInd w:val="0"/>
        <w:ind w:left="1440" w:hanging="72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Charged Interest </w:t>
      </w:r>
    </w:p>
    <w:p w:rsidR="00CD011E" w:rsidRDefault="00CD011E" w:rsidP="00CD01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Interest charged to a member establishing periods of service on and after January 1, 1984 shall be at the rate of 6.5% per annum compounded annually, except that the rate of 5% per annum compounded annually will be charged for: </w:t>
      </w:r>
    </w:p>
    <w:p w:rsidR="00C82E1E" w:rsidRDefault="00C82E1E" w:rsidP="00CD011E">
      <w:pPr>
        <w:widowControl w:val="0"/>
        <w:autoSpaceDE w:val="0"/>
        <w:autoSpaceDN w:val="0"/>
        <w:adjustRightInd w:val="0"/>
        <w:ind w:left="2160" w:hanging="72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repayment of refunded contributions paid to the member prior to January 1, 1984, or </w:t>
      </w:r>
    </w:p>
    <w:p w:rsidR="00C82E1E" w:rsidRDefault="00C82E1E" w:rsidP="00CD011E">
      <w:pPr>
        <w:widowControl w:val="0"/>
        <w:autoSpaceDE w:val="0"/>
        <w:autoSpaceDN w:val="0"/>
        <w:adjustRightInd w:val="0"/>
        <w:ind w:left="2160" w:hanging="72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Members establishing service credit on an installment basis provided the signed installment agreement is received prior to January 1, 1984. </w:t>
      </w:r>
    </w:p>
    <w:p w:rsidR="00CD011E" w:rsidRDefault="00CD011E" w:rsidP="00CD011E">
      <w:pPr>
        <w:widowControl w:val="0"/>
        <w:autoSpaceDE w:val="0"/>
        <w:autoSpaceDN w:val="0"/>
        <w:adjustRightInd w:val="0"/>
        <w:ind w:left="2160" w:hanging="720"/>
      </w:pPr>
    </w:p>
    <w:p w:rsidR="00CD011E" w:rsidRDefault="00CD011E" w:rsidP="00CD01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4144, effective March 26, 1984) </w:t>
      </w:r>
    </w:p>
    <w:sectPr w:rsidR="00CD011E" w:rsidSect="00CD0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11E"/>
    <w:rsid w:val="003D19E0"/>
    <w:rsid w:val="005C3366"/>
    <w:rsid w:val="009A5E58"/>
    <w:rsid w:val="00C82E1E"/>
    <w:rsid w:val="00CD011E"/>
    <w:rsid w:val="00E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