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6D" w:rsidRDefault="0073056D" w:rsidP="00D05820">
      <w:pPr>
        <w:widowControl w:val="0"/>
        <w:autoSpaceDE w:val="0"/>
        <w:autoSpaceDN w:val="0"/>
        <w:adjustRightInd w:val="0"/>
      </w:pPr>
      <w:bookmarkStart w:id="0" w:name="_GoBack"/>
      <w:bookmarkEnd w:id="0"/>
    </w:p>
    <w:p w:rsidR="00D05820" w:rsidRPr="00D05820" w:rsidRDefault="00D05820" w:rsidP="00D05820">
      <w:pPr>
        <w:widowControl w:val="0"/>
        <w:autoSpaceDE w:val="0"/>
        <w:autoSpaceDN w:val="0"/>
        <w:adjustRightInd w:val="0"/>
      </w:pPr>
      <w:r w:rsidRPr="00D05820">
        <w:rPr>
          <w:b/>
          <w:bCs/>
        </w:rPr>
        <w:t>Section 1210.175  Stipulated Unit Clarification Procedures</w:t>
      </w:r>
      <w:r w:rsidRPr="00D05820">
        <w:t xml:space="preserve"> </w:t>
      </w:r>
    </w:p>
    <w:p w:rsidR="0073056D" w:rsidRDefault="0073056D" w:rsidP="00D05820">
      <w:pPr>
        <w:widowControl w:val="0"/>
        <w:autoSpaceDE w:val="0"/>
        <w:autoSpaceDN w:val="0"/>
        <w:adjustRightInd w:val="0"/>
      </w:pPr>
    </w:p>
    <w:p w:rsidR="00D05820" w:rsidRPr="00D05820" w:rsidRDefault="00D05820" w:rsidP="00D05820">
      <w:pPr>
        <w:widowControl w:val="0"/>
        <w:autoSpaceDE w:val="0"/>
        <w:autoSpaceDN w:val="0"/>
        <w:adjustRightInd w:val="0"/>
        <w:ind w:left="1440" w:hanging="720"/>
      </w:pPr>
      <w:r w:rsidRPr="00D05820">
        <w:t>a)</w:t>
      </w:r>
      <w:r>
        <w:tab/>
      </w:r>
      <w:r w:rsidRPr="00D05820">
        <w:t xml:space="preserve">The parties may stipulate to a unit clarification. The parties shall file with the Board a unit clarification petition indicating their stipulation.  Following the filing of such a petition, the Board shall provide the employer with a Notice to Employees of the Stipulated Unit Clarification. The Board-issued Notice to Employees of the Stipulated Unit Clarification shall be posted on bulletin boards and at other places where notices to employees in the bargaining unit are customarily posted.  The Notice to Employees shall advise employees of the terms of the stipulation and direct persons objecting to the stipulation to file objections with the Board.  The Notice shall remain posted for the 20 day period specified in the Notice to Employees. The employer shall take reasonable steps to ensure that the Notice is not removed or defaced during the posting period. </w:t>
      </w:r>
    </w:p>
    <w:p w:rsidR="00134C0E" w:rsidRDefault="00134C0E" w:rsidP="00D05820">
      <w:pPr>
        <w:widowControl w:val="0"/>
        <w:autoSpaceDE w:val="0"/>
        <w:autoSpaceDN w:val="0"/>
        <w:adjustRightInd w:val="0"/>
        <w:ind w:left="1440" w:hanging="720"/>
      </w:pPr>
    </w:p>
    <w:p w:rsidR="00D05820" w:rsidRPr="00D05820" w:rsidRDefault="00D05820" w:rsidP="00D05820">
      <w:pPr>
        <w:widowControl w:val="0"/>
        <w:autoSpaceDE w:val="0"/>
        <w:autoSpaceDN w:val="0"/>
        <w:adjustRightInd w:val="0"/>
        <w:ind w:left="1440" w:hanging="720"/>
      </w:pPr>
      <w:r w:rsidRPr="00D05820">
        <w:t>b)</w:t>
      </w:r>
      <w:r>
        <w:tab/>
      </w:r>
      <w:r w:rsidRPr="00D05820">
        <w:t xml:space="preserve">During any posting period under this Section, interested parties may file objections with the Board.  Objections shall be served on the employer and the exclusive representative prior to, or simultaneously with, their filing with the Board.  If objections are not timely filed and/or properly served, the objections shall be deemed waived. </w:t>
      </w:r>
    </w:p>
    <w:p w:rsidR="00134C0E" w:rsidRDefault="00134C0E" w:rsidP="00D05820">
      <w:pPr>
        <w:widowControl w:val="0"/>
        <w:autoSpaceDE w:val="0"/>
        <w:autoSpaceDN w:val="0"/>
        <w:adjustRightInd w:val="0"/>
        <w:ind w:left="1440" w:hanging="720"/>
      </w:pPr>
    </w:p>
    <w:p w:rsidR="00D05820" w:rsidRPr="00D05820" w:rsidRDefault="00D05820" w:rsidP="00D05820">
      <w:pPr>
        <w:widowControl w:val="0"/>
        <w:autoSpaceDE w:val="0"/>
        <w:autoSpaceDN w:val="0"/>
        <w:adjustRightInd w:val="0"/>
        <w:ind w:left="1440" w:hanging="720"/>
      </w:pPr>
      <w:r w:rsidRPr="00D05820">
        <w:t>c)</w:t>
      </w:r>
      <w:r>
        <w:tab/>
      </w:r>
      <w:r w:rsidRPr="00D05820">
        <w:t xml:space="preserve">Following the posting period, if no objections have been filed, the Board shall approve or disapprove the unit clarification depending upon whether the amendment or clarification is consistent with the Act.  If objections have been filed, the Board shall proceed in accordance with Section 1210.170(e). </w:t>
      </w:r>
    </w:p>
    <w:p w:rsidR="00D05820" w:rsidRDefault="00D05820">
      <w:pPr>
        <w:pStyle w:val="JCARSourceNote"/>
        <w:ind w:firstLine="720"/>
      </w:pPr>
    </w:p>
    <w:p w:rsidR="00D05820" w:rsidRPr="00D55B37" w:rsidRDefault="00D05820">
      <w:pPr>
        <w:pStyle w:val="JCARSourceNote"/>
        <w:ind w:firstLine="720"/>
      </w:pPr>
      <w:r w:rsidRPr="00D55B37">
        <w:t>(Source:  Added at 2</w:t>
      </w:r>
      <w:r w:rsidR="009B52B6">
        <w:t>7</w:t>
      </w:r>
      <w:r w:rsidRPr="00D55B37">
        <w:t xml:space="preserve"> Ill. Reg. </w:t>
      </w:r>
      <w:r w:rsidR="00B123D8">
        <w:t>7393</w:t>
      </w:r>
      <w:r w:rsidRPr="00D55B37">
        <w:t xml:space="preserve">, effective </w:t>
      </w:r>
      <w:r w:rsidR="00F05ED1">
        <w:t xml:space="preserve">May </w:t>
      </w:r>
      <w:r w:rsidR="00B123D8">
        <w:t>1, 2003</w:t>
      </w:r>
      <w:r w:rsidRPr="00D55B37">
        <w:t>)</w:t>
      </w:r>
    </w:p>
    <w:sectPr w:rsidR="00D05820" w:rsidRPr="00D55B37" w:rsidSect="00D0582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56D"/>
    <w:rsid w:val="00115D91"/>
    <w:rsid w:val="00134C0E"/>
    <w:rsid w:val="005909F6"/>
    <w:rsid w:val="00592F95"/>
    <w:rsid w:val="0073056D"/>
    <w:rsid w:val="009B52B6"/>
    <w:rsid w:val="009F3CBD"/>
    <w:rsid w:val="00B123D8"/>
    <w:rsid w:val="00D05820"/>
    <w:rsid w:val="00F0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5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