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79D" w:rsidRDefault="0092479D" w:rsidP="0092479D">
      <w:pPr>
        <w:widowControl w:val="0"/>
        <w:autoSpaceDE w:val="0"/>
        <w:autoSpaceDN w:val="0"/>
        <w:adjustRightInd w:val="0"/>
      </w:pPr>
    </w:p>
    <w:p w:rsidR="0092479D" w:rsidRDefault="0092479D" w:rsidP="0092479D">
      <w:pPr>
        <w:widowControl w:val="0"/>
        <w:autoSpaceDE w:val="0"/>
        <w:autoSpaceDN w:val="0"/>
        <w:adjustRightInd w:val="0"/>
      </w:pPr>
      <w:r>
        <w:rPr>
          <w:b/>
          <w:bCs/>
        </w:rPr>
        <w:t>Section 1130.40  Notice of Intent to Strike</w:t>
      </w:r>
      <w:r>
        <w:t xml:space="preserve"> </w:t>
      </w:r>
    </w:p>
    <w:p w:rsidR="0092479D" w:rsidRDefault="0092479D" w:rsidP="0092479D">
      <w:pPr>
        <w:widowControl w:val="0"/>
        <w:autoSpaceDE w:val="0"/>
        <w:autoSpaceDN w:val="0"/>
        <w:adjustRightInd w:val="0"/>
      </w:pPr>
    </w:p>
    <w:p w:rsidR="00084A6C" w:rsidRDefault="0092479D" w:rsidP="0092479D">
      <w:pPr>
        <w:widowControl w:val="0"/>
        <w:autoSpaceDE w:val="0"/>
        <w:autoSpaceDN w:val="0"/>
        <w:adjustRightInd w:val="0"/>
        <w:ind w:left="1440" w:hanging="720"/>
        <w:rPr>
          <w:iCs/>
        </w:rPr>
      </w:pPr>
      <w:r>
        <w:t>a)</w:t>
      </w:r>
      <w:r>
        <w:tab/>
      </w:r>
      <w:r w:rsidR="00FC6BDB">
        <w:t xml:space="preserve">In addition to the </w:t>
      </w:r>
      <w:r w:rsidR="004F22DE">
        <w:t xml:space="preserve">limitations imposed by </w:t>
      </w:r>
      <w:r w:rsidR="00FC6BDB">
        <w:t>Section 1130.35(f)</w:t>
      </w:r>
      <w:r w:rsidR="0061524C">
        <w:t xml:space="preserve"> or Section 1130.55(f) and (g)</w:t>
      </w:r>
      <w:r w:rsidR="00FC6BDB">
        <w:t xml:space="preserve">, </w:t>
      </w:r>
      <w:r w:rsidR="00FC6BDB" w:rsidRPr="00A77CD0">
        <w:rPr>
          <w:i/>
        </w:rPr>
        <w:t>educational</w:t>
      </w:r>
      <w:r>
        <w:rPr>
          <w:i/>
          <w:iCs/>
        </w:rPr>
        <w:t xml:space="preserve"> employees shall not engage in a strike</w:t>
      </w:r>
      <w:r>
        <w:t xml:space="preserve"> unless </w:t>
      </w:r>
      <w:r>
        <w:rPr>
          <w:i/>
          <w:iCs/>
        </w:rPr>
        <w:t xml:space="preserve">at least </w:t>
      </w:r>
      <w:r w:rsidR="00746D22">
        <w:rPr>
          <w:i/>
          <w:iCs/>
        </w:rPr>
        <w:t>10</w:t>
      </w:r>
      <w:r>
        <w:rPr>
          <w:i/>
          <w:iCs/>
        </w:rPr>
        <w:t xml:space="preserve"> days have elapsed after a notice of intent to strike has been given by the exclusive bargaining representative to the educational employer, the</w:t>
      </w:r>
      <w:r w:rsidR="00746D22">
        <w:rPr>
          <w:i/>
          <w:iCs/>
        </w:rPr>
        <w:t xml:space="preserve"> regional</w:t>
      </w:r>
      <w:r>
        <w:rPr>
          <w:i/>
          <w:iCs/>
        </w:rPr>
        <w:t xml:space="preserve"> </w:t>
      </w:r>
      <w:r w:rsidR="00E07F06">
        <w:rPr>
          <w:i/>
          <w:iCs/>
        </w:rPr>
        <w:t>superintendent</w:t>
      </w:r>
      <w:r w:rsidR="00746D22" w:rsidRPr="00746D22">
        <w:rPr>
          <w:i/>
          <w:iCs/>
        </w:rPr>
        <w:t xml:space="preserve"> </w:t>
      </w:r>
      <w:r w:rsidR="00FC6BDB">
        <w:rPr>
          <w:iCs/>
        </w:rPr>
        <w:t xml:space="preserve">(if one </w:t>
      </w:r>
      <w:r w:rsidR="0061524C">
        <w:rPr>
          <w:iCs/>
        </w:rPr>
        <w:t xml:space="preserve">exists with </w:t>
      </w:r>
      <w:r w:rsidR="00FC6BDB">
        <w:rPr>
          <w:iCs/>
        </w:rPr>
        <w:t>jurisdiction over the educational employer)</w:t>
      </w:r>
      <w:r>
        <w:rPr>
          <w:i/>
          <w:iCs/>
        </w:rPr>
        <w:t xml:space="preserve"> and the</w:t>
      </w:r>
      <w:r w:rsidR="00E07F06">
        <w:rPr>
          <w:i/>
          <w:iCs/>
        </w:rPr>
        <w:t xml:space="preserve"> Illinois Educational Labor </w:t>
      </w:r>
      <w:r w:rsidR="00A7441F">
        <w:rPr>
          <w:i/>
          <w:iCs/>
        </w:rPr>
        <w:t xml:space="preserve">Relations </w:t>
      </w:r>
      <w:r w:rsidR="00E07F06">
        <w:rPr>
          <w:i/>
          <w:iCs/>
        </w:rPr>
        <w:t>Board.</w:t>
      </w:r>
      <w:r w:rsidR="00E07F06" w:rsidRPr="00E07F06">
        <w:rPr>
          <w:iCs/>
        </w:rPr>
        <w:t xml:space="preserve">  </w:t>
      </w:r>
      <w:r w:rsidR="00A77CD0">
        <w:rPr>
          <w:iCs/>
        </w:rPr>
        <w:t>[115 ILCS 5/13(b)(3)</w:t>
      </w:r>
      <w:r w:rsidR="00757355">
        <w:rPr>
          <w:iCs/>
        </w:rPr>
        <w:t>]</w:t>
      </w:r>
    </w:p>
    <w:p w:rsidR="00A3703B" w:rsidRDefault="00A3703B" w:rsidP="0092479D">
      <w:pPr>
        <w:widowControl w:val="0"/>
        <w:autoSpaceDE w:val="0"/>
        <w:autoSpaceDN w:val="0"/>
        <w:adjustRightInd w:val="0"/>
        <w:ind w:left="1440" w:hanging="720"/>
      </w:pPr>
    </w:p>
    <w:p w:rsidR="0092479D" w:rsidRDefault="0092479D" w:rsidP="0092479D">
      <w:pPr>
        <w:widowControl w:val="0"/>
        <w:autoSpaceDE w:val="0"/>
        <w:autoSpaceDN w:val="0"/>
        <w:adjustRightInd w:val="0"/>
        <w:ind w:left="1440" w:hanging="720"/>
      </w:pPr>
      <w:r>
        <w:t>b)</w:t>
      </w:r>
      <w:r>
        <w:tab/>
        <w:t xml:space="preserve">For purposes of this </w:t>
      </w:r>
      <w:r w:rsidR="00746D22">
        <w:t>Section</w:t>
      </w:r>
      <w:r>
        <w:t xml:space="preserve">, </w:t>
      </w:r>
      <w:r w:rsidR="006A600B">
        <w:t>10</w:t>
      </w:r>
      <w:r>
        <w:t xml:space="preserve"> days shall mean </w:t>
      </w:r>
      <w:r w:rsidR="00E07F06">
        <w:t>10</w:t>
      </w:r>
      <w:r>
        <w:t xml:space="preserve"> calendar days. Intervening  Saturdays, Sundays or legal holidays shall be included.  The day on which the notice of intent to strike is given shall not be included.  The last day of the period shall be included regardless of whether the last day falls on a Saturday, Sunday or legal holiday. </w:t>
      </w:r>
    </w:p>
    <w:p w:rsidR="00A3703B" w:rsidRDefault="00A3703B" w:rsidP="0092479D">
      <w:pPr>
        <w:widowControl w:val="0"/>
        <w:autoSpaceDE w:val="0"/>
        <w:autoSpaceDN w:val="0"/>
        <w:adjustRightInd w:val="0"/>
        <w:ind w:left="1440" w:hanging="720"/>
      </w:pPr>
    </w:p>
    <w:p w:rsidR="0092479D" w:rsidRDefault="0092479D" w:rsidP="0092479D">
      <w:pPr>
        <w:widowControl w:val="0"/>
        <w:autoSpaceDE w:val="0"/>
        <w:autoSpaceDN w:val="0"/>
        <w:adjustRightInd w:val="0"/>
        <w:ind w:left="1440" w:hanging="720"/>
      </w:pPr>
      <w:r>
        <w:t>c)</w:t>
      </w:r>
      <w:r>
        <w:tab/>
        <w:t xml:space="preserve">Notice of intent to strike </w:t>
      </w:r>
      <w:r w:rsidR="00A77CD0">
        <w:t>must</w:t>
      </w:r>
      <w:r>
        <w:t xml:space="preserve"> be in writing and </w:t>
      </w:r>
      <w:r w:rsidR="00A77CD0">
        <w:t>must</w:t>
      </w:r>
      <w:r>
        <w:t xml:space="preserve"> include: </w:t>
      </w:r>
    </w:p>
    <w:p w:rsidR="00A3703B" w:rsidRDefault="00A3703B" w:rsidP="0092479D">
      <w:pPr>
        <w:widowControl w:val="0"/>
        <w:autoSpaceDE w:val="0"/>
        <w:autoSpaceDN w:val="0"/>
        <w:adjustRightInd w:val="0"/>
        <w:ind w:left="1440" w:hanging="720"/>
      </w:pPr>
    </w:p>
    <w:p w:rsidR="0092479D" w:rsidRDefault="0092479D" w:rsidP="0092479D">
      <w:pPr>
        <w:widowControl w:val="0"/>
        <w:autoSpaceDE w:val="0"/>
        <w:autoSpaceDN w:val="0"/>
        <w:adjustRightInd w:val="0"/>
        <w:ind w:left="2160" w:hanging="720"/>
      </w:pPr>
      <w:r>
        <w:t>1)</w:t>
      </w:r>
      <w:r>
        <w:tab/>
        <w:t xml:space="preserve">the name, address and affiliation, if any, of the exclusive representative; </w:t>
      </w:r>
    </w:p>
    <w:p w:rsidR="00A3703B" w:rsidRDefault="00A3703B" w:rsidP="0092479D">
      <w:pPr>
        <w:widowControl w:val="0"/>
        <w:autoSpaceDE w:val="0"/>
        <w:autoSpaceDN w:val="0"/>
        <w:adjustRightInd w:val="0"/>
        <w:ind w:left="2160" w:hanging="720"/>
      </w:pPr>
    </w:p>
    <w:p w:rsidR="0092479D" w:rsidRDefault="0092479D" w:rsidP="0092479D">
      <w:pPr>
        <w:widowControl w:val="0"/>
        <w:autoSpaceDE w:val="0"/>
        <w:autoSpaceDN w:val="0"/>
        <w:adjustRightInd w:val="0"/>
        <w:ind w:left="2160" w:hanging="720"/>
      </w:pPr>
      <w:r>
        <w:t>2)</w:t>
      </w:r>
      <w:r>
        <w:tab/>
        <w:t xml:space="preserve">the name and address of the employer; </w:t>
      </w:r>
    </w:p>
    <w:p w:rsidR="00A3703B" w:rsidRDefault="00A3703B" w:rsidP="0092479D">
      <w:pPr>
        <w:widowControl w:val="0"/>
        <w:autoSpaceDE w:val="0"/>
        <w:autoSpaceDN w:val="0"/>
        <w:adjustRightInd w:val="0"/>
        <w:ind w:left="2160" w:hanging="720"/>
      </w:pPr>
    </w:p>
    <w:p w:rsidR="0092479D" w:rsidRDefault="0092479D" w:rsidP="0092479D">
      <w:pPr>
        <w:widowControl w:val="0"/>
        <w:autoSpaceDE w:val="0"/>
        <w:autoSpaceDN w:val="0"/>
        <w:adjustRightInd w:val="0"/>
        <w:ind w:left="2160" w:hanging="720"/>
      </w:pPr>
      <w:r>
        <w:t>3)</w:t>
      </w:r>
      <w:r>
        <w:tab/>
        <w:t xml:space="preserve">a description of the bargaining unit; and </w:t>
      </w:r>
    </w:p>
    <w:p w:rsidR="00A3703B" w:rsidRDefault="00A3703B" w:rsidP="0092479D">
      <w:pPr>
        <w:widowControl w:val="0"/>
        <w:autoSpaceDE w:val="0"/>
        <w:autoSpaceDN w:val="0"/>
        <w:adjustRightInd w:val="0"/>
        <w:ind w:left="2160" w:hanging="720"/>
      </w:pPr>
    </w:p>
    <w:p w:rsidR="00A3703B" w:rsidRDefault="0092479D" w:rsidP="0092479D">
      <w:pPr>
        <w:widowControl w:val="0"/>
        <w:autoSpaceDE w:val="0"/>
        <w:autoSpaceDN w:val="0"/>
        <w:adjustRightInd w:val="0"/>
        <w:ind w:left="2160" w:hanging="720"/>
      </w:pPr>
      <w:r>
        <w:t>4)</w:t>
      </w:r>
      <w:r>
        <w:tab/>
        <w:t>a statement of intent to strike.</w:t>
      </w:r>
    </w:p>
    <w:p w:rsidR="0092479D" w:rsidRDefault="0092479D" w:rsidP="0092479D">
      <w:pPr>
        <w:widowControl w:val="0"/>
        <w:autoSpaceDE w:val="0"/>
        <w:autoSpaceDN w:val="0"/>
        <w:adjustRightInd w:val="0"/>
        <w:ind w:left="2160" w:hanging="720"/>
      </w:pPr>
    </w:p>
    <w:p w:rsidR="0092479D" w:rsidRDefault="0092479D" w:rsidP="0092479D">
      <w:pPr>
        <w:widowControl w:val="0"/>
        <w:autoSpaceDE w:val="0"/>
        <w:autoSpaceDN w:val="0"/>
        <w:adjustRightInd w:val="0"/>
        <w:ind w:left="1440" w:hanging="720"/>
      </w:pPr>
      <w:r>
        <w:t>d)</w:t>
      </w:r>
      <w:r>
        <w:tab/>
        <w:t xml:space="preserve">Notice of intent to strike shall be considered given to the Board on the date written notice is received by the Board, unless telephonic notice is given </w:t>
      </w:r>
      <w:r w:rsidR="004F22DE">
        <w:t xml:space="preserve">to </w:t>
      </w:r>
      <w:r>
        <w:t xml:space="preserve">the Board's Executive Director or his designee during the Board's regular office hours, and confirmed immediately by written notice personally delivered to the Board's office or mailed to the Board's office by certified or registered mail. </w:t>
      </w:r>
    </w:p>
    <w:p w:rsidR="00E07F06" w:rsidRDefault="00E07F06" w:rsidP="0092479D">
      <w:pPr>
        <w:widowControl w:val="0"/>
        <w:autoSpaceDE w:val="0"/>
        <w:autoSpaceDN w:val="0"/>
        <w:adjustRightInd w:val="0"/>
        <w:ind w:left="1440" w:hanging="720"/>
      </w:pPr>
    </w:p>
    <w:p w:rsidR="00FC6BDB" w:rsidRPr="00D55B37" w:rsidRDefault="00FC6BDB">
      <w:pPr>
        <w:pStyle w:val="JCARSourceNote"/>
        <w:ind w:left="720"/>
      </w:pPr>
      <w:r w:rsidRPr="00D55B37">
        <w:t>(Source:  A</w:t>
      </w:r>
      <w:r w:rsidR="00A77CD0">
        <w:t>mended</w:t>
      </w:r>
      <w:r w:rsidRPr="00D55B37">
        <w:t xml:space="preserve"> at </w:t>
      </w:r>
      <w:r w:rsidR="00B50268">
        <w:t>38</w:t>
      </w:r>
      <w:r w:rsidRPr="00D55B37">
        <w:t xml:space="preserve"> Ill. Reg. </w:t>
      </w:r>
      <w:r w:rsidR="00915FAA">
        <w:t>8379</w:t>
      </w:r>
      <w:r w:rsidRPr="00D55B37">
        <w:t xml:space="preserve">, effective </w:t>
      </w:r>
      <w:bookmarkStart w:id="0" w:name="_GoBack"/>
      <w:r w:rsidR="00915FAA">
        <w:t>April 1, 2014</w:t>
      </w:r>
      <w:bookmarkEnd w:id="0"/>
      <w:r w:rsidRPr="00D55B37">
        <w:t>)</w:t>
      </w:r>
    </w:p>
    <w:sectPr w:rsidR="00FC6BDB" w:rsidRPr="00D55B37" w:rsidSect="0092479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2479D"/>
    <w:rsid w:val="00081D28"/>
    <w:rsid w:val="00084A6C"/>
    <w:rsid w:val="001A5F2D"/>
    <w:rsid w:val="00323B8E"/>
    <w:rsid w:val="004F22DE"/>
    <w:rsid w:val="005C3366"/>
    <w:rsid w:val="005E1923"/>
    <w:rsid w:val="0061524C"/>
    <w:rsid w:val="00625CB9"/>
    <w:rsid w:val="006A600B"/>
    <w:rsid w:val="006C0E8B"/>
    <w:rsid w:val="00746D22"/>
    <w:rsid w:val="00757355"/>
    <w:rsid w:val="00915FAA"/>
    <w:rsid w:val="0092479D"/>
    <w:rsid w:val="00A3703B"/>
    <w:rsid w:val="00A641E3"/>
    <w:rsid w:val="00A7441F"/>
    <w:rsid w:val="00A77CD0"/>
    <w:rsid w:val="00B50268"/>
    <w:rsid w:val="00BA5FFC"/>
    <w:rsid w:val="00C167CA"/>
    <w:rsid w:val="00E07F06"/>
    <w:rsid w:val="00FC6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D190498-419F-4E9B-BE8E-01486E2BC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07F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1372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1130</vt:lpstr>
    </vt:vector>
  </TitlesOfParts>
  <Company>State of Illinois</Company>
  <LinksUpToDate>false</LinksUpToDate>
  <CharactersWithSpaces>1609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1130</dc:title>
  <dc:subject/>
  <dc:creator>Illinois General Assembly</dc:creator>
  <cp:keywords/>
  <dc:description/>
  <cp:lastModifiedBy>King, Melissa A.</cp:lastModifiedBy>
  <cp:revision>3</cp:revision>
  <dcterms:created xsi:type="dcterms:W3CDTF">2014-03-05T21:48:00Z</dcterms:created>
  <dcterms:modified xsi:type="dcterms:W3CDTF">2014-04-11T21:01:00Z</dcterms:modified>
</cp:coreProperties>
</file>