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ECF" w:rsidRDefault="00E51ECF" w:rsidP="00E51E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1ECF" w:rsidRDefault="00E51ECF" w:rsidP="00E51E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1110.30  Employer Responses to Recognition Requests</w:t>
      </w:r>
      <w:r>
        <w:t xml:space="preserve"> </w:t>
      </w:r>
    </w:p>
    <w:p w:rsidR="00E51ECF" w:rsidRDefault="00E51ECF" w:rsidP="00E51ECF">
      <w:pPr>
        <w:widowControl w:val="0"/>
        <w:autoSpaceDE w:val="0"/>
        <w:autoSpaceDN w:val="0"/>
        <w:adjustRightInd w:val="0"/>
      </w:pPr>
    </w:p>
    <w:p w:rsidR="00E51ECF" w:rsidRDefault="00E51ECF" w:rsidP="00E51EC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An employer faced with a request for recognition in a bargaining unit that is not currently represented by an employee organization may file a representation petition with the Board, may decline to respond to the request</w:t>
      </w:r>
      <w:r w:rsidR="00F74057">
        <w:t>, or, if an election is sought, may consent to a representation election</w:t>
      </w:r>
      <w:r>
        <w:t xml:space="preserve">. </w:t>
      </w:r>
      <w:r w:rsidR="00F74057">
        <w:t xml:space="preserve"> Where the bargaining unit is not currently represented, the employer shall recognize an employee organization that seeks voluntary recognition if that organization appears to represent a majority of employees in the unit and if the voluntary recognition procedures specified in Section 1110.40 of this Part are followed.</w:t>
      </w:r>
    </w:p>
    <w:p w:rsidR="00F74057" w:rsidRDefault="00F74057" w:rsidP="00E51ECF">
      <w:pPr>
        <w:widowControl w:val="0"/>
        <w:autoSpaceDE w:val="0"/>
        <w:autoSpaceDN w:val="0"/>
        <w:adjustRightInd w:val="0"/>
        <w:ind w:left="1440" w:hanging="720"/>
      </w:pPr>
    </w:p>
    <w:p w:rsidR="00E51ECF" w:rsidRDefault="00E51ECF" w:rsidP="00E51EC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An employer faced with a request for recognition in a bargaining unit in which another employee organization has lawfully attained representation rights may file a representation petition with the Board</w:t>
      </w:r>
      <w:r w:rsidR="00F74057">
        <w:t>,</w:t>
      </w:r>
      <w:r>
        <w:t xml:space="preserve"> may decline to respond to the request</w:t>
      </w:r>
      <w:r w:rsidR="00F74057">
        <w:t>, or, if an election is sought, may consent to a representation election</w:t>
      </w:r>
      <w:r>
        <w:t xml:space="preserve">.  The employer may not resort to the voluntary recognition procedures in response to such a request. </w:t>
      </w:r>
    </w:p>
    <w:p w:rsidR="00F74057" w:rsidRDefault="00F74057" w:rsidP="00E51ECF">
      <w:pPr>
        <w:widowControl w:val="0"/>
        <w:autoSpaceDE w:val="0"/>
        <w:autoSpaceDN w:val="0"/>
        <w:adjustRightInd w:val="0"/>
        <w:ind w:left="1440" w:hanging="720"/>
      </w:pPr>
    </w:p>
    <w:p w:rsidR="00F74057" w:rsidRDefault="00F74057">
      <w:pPr>
        <w:pStyle w:val="JCARSourceNote"/>
        <w:ind w:firstLine="720"/>
      </w:pPr>
      <w:r>
        <w:t xml:space="preserve">(Source:  Amended at 28 Ill. Reg. </w:t>
      </w:r>
      <w:r w:rsidR="00BB2ED7">
        <w:t>7938</w:t>
      </w:r>
      <w:r>
        <w:t xml:space="preserve">, effective </w:t>
      </w:r>
      <w:r w:rsidR="00BB2ED7">
        <w:t>May 28, 2004</w:t>
      </w:r>
      <w:r>
        <w:t>)</w:t>
      </w:r>
    </w:p>
    <w:sectPr w:rsidR="00F74057" w:rsidSect="00E51E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1ECF"/>
    <w:rsid w:val="0004239A"/>
    <w:rsid w:val="003F5F5B"/>
    <w:rsid w:val="005C3366"/>
    <w:rsid w:val="00920AD7"/>
    <w:rsid w:val="00A86661"/>
    <w:rsid w:val="00BB2ED7"/>
    <w:rsid w:val="00E51ECF"/>
    <w:rsid w:val="00E71241"/>
    <w:rsid w:val="00F74057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740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74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