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993" w:rsidRDefault="00740993" w:rsidP="00740993">
      <w:pPr>
        <w:widowControl w:val="0"/>
        <w:autoSpaceDE w:val="0"/>
        <w:autoSpaceDN w:val="0"/>
        <w:adjustRightInd w:val="0"/>
      </w:pPr>
      <w:bookmarkStart w:id="0" w:name="_GoBack"/>
      <w:bookmarkEnd w:id="0"/>
    </w:p>
    <w:p w:rsidR="00740993" w:rsidRDefault="00740993" w:rsidP="00740993">
      <w:pPr>
        <w:widowControl w:val="0"/>
        <w:autoSpaceDE w:val="0"/>
        <w:autoSpaceDN w:val="0"/>
        <w:adjustRightInd w:val="0"/>
      </w:pPr>
      <w:r>
        <w:rPr>
          <w:b/>
          <w:bCs/>
        </w:rPr>
        <w:t>Section 1105.10  General Statement of Purpose</w:t>
      </w:r>
      <w:r>
        <w:t xml:space="preserve"> </w:t>
      </w:r>
    </w:p>
    <w:p w:rsidR="00740993" w:rsidRDefault="00740993" w:rsidP="00740993">
      <w:pPr>
        <w:widowControl w:val="0"/>
        <w:autoSpaceDE w:val="0"/>
        <w:autoSpaceDN w:val="0"/>
        <w:adjustRightInd w:val="0"/>
      </w:pPr>
    </w:p>
    <w:p w:rsidR="00740993" w:rsidRDefault="00740993" w:rsidP="00740993">
      <w:pPr>
        <w:widowControl w:val="0"/>
        <w:autoSpaceDE w:val="0"/>
        <w:autoSpaceDN w:val="0"/>
        <w:adjustRightInd w:val="0"/>
      </w:pPr>
      <w:r>
        <w:t>This Subpart details the procedures that will be followed in hearings that deal with issues related to the holding of an election, challenged ballots, amendment of certification or unit clarification, pursuant to Section 7 of the Illinois Ed</w:t>
      </w:r>
      <w:r w:rsidR="006F2C76">
        <w:t>ucational Labor Relations Act [</w:t>
      </w:r>
      <w:r w:rsidR="00A06FFA">
        <w:t xml:space="preserve">115 </w:t>
      </w:r>
      <w:proofErr w:type="spellStart"/>
      <w:r w:rsidR="00A06FFA">
        <w:t>ILCS</w:t>
      </w:r>
      <w:proofErr w:type="spellEnd"/>
      <w:r w:rsidR="00A06FFA">
        <w:t xml:space="preserve"> 5/</w:t>
      </w:r>
      <w:r w:rsidR="00DF4DCE">
        <w:t>7</w:t>
      </w:r>
      <w:r w:rsidR="006F2C76">
        <w:t>]</w:t>
      </w:r>
      <w:r>
        <w:t xml:space="preserve"> (the Act), and 80 Ill. Adm. Code 1110.100. </w:t>
      </w:r>
    </w:p>
    <w:p w:rsidR="00740993" w:rsidRDefault="00740993" w:rsidP="00740993">
      <w:pPr>
        <w:widowControl w:val="0"/>
        <w:autoSpaceDE w:val="0"/>
        <w:autoSpaceDN w:val="0"/>
        <w:adjustRightInd w:val="0"/>
      </w:pPr>
    </w:p>
    <w:p w:rsidR="00A06FFA" w:rsidRDefault="00A06FFA">
      <w:pPr>
        <w:pStyle w:val="JCARSourceNote"/>
        <w:ind w:firstLine="720"/>
      </w:pPr>
      <w:r>
        <w:t xml:space="preserve">(Source:  Amended at 28 Ill. Reg. </w:t>
      </w:r>
      <w:r w:rsidR="00CF615A">
        <w:t>8710</w:t>
      </w:r>
      <w:r>
        <w:t xml:space="preserve">, effective </w:t>
      </w:r>
      <w:r w:rsidR="00CF615A">
        <w:t>June 6, 2004</w:t>
      </w:r>
      <w:r>
        <w:t>)</w:t>
      </w:r>
    </w:p>
    <w:sectPr w:rsidR="00A06FFA" w:rsidSect="007409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993"/>
    <w:rsid w:val="00302333"/>
    <w:rsid w:val="00492CDB"/>
    <w:rsid w:val="005C3366"/>
    <w:rsid w:val="006F2C76"/>
    <w:rsid w:val="00740993"/>
    <w:rsid w:val="007D05EA"/>
    <w:rsid w:val="0086279F"/>
    <w:rsid w:val="00A06FFA"/>
    <w:rsid w:val="00CF615A"/>
    <w:rsid w:val="00DF4DCE"/>
    <w:rsid w:val="00F7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0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1105</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1105</dc:title>
  <dc:subject/>
  <dc:creator>Illinois General Assembly</dc:creator>
  <cp:keywords/>
  <dc:description/>
  <cp:lastModifiedBy>Roberts, John</cp:lastModifiedBy>
  <cp:revision>3</cp:revision>
  <dcterms:created xsi:type="dcterms:W3CDTF">2012-06-21T18:27:00Z</dcterms:created>
  <dcterms:modified xsi:type="dcterms:W3CDTF">2012-06-21T18:27:00Z</dcterms:modified>
</cp:coreProperties>
</file>