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48" w:rsidRDefault="00540748" w:rsidP="005407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1100.10</w:t>
      </w:r>
      <w:r>
        <w:tab/>
        <w:t xml:space="preserve">Definitions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1100.20</w:t>
      </w:r>
      <w:r>
        <w:tab/>
        <w:t xml:space="preserve">Filing and Service of Documents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1100.30</w:t>
      </w:r>
      <w:r>
        <w:tab/>
        <w:t xml:space="preserve">Computation and Extensions of Time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1100.40</w:t>
      </w:r>
      <w:r>
        <w:tab/>
        <w:t xml:space="preserve">Hearing Officers </w:t>
      </w:r>
      <w:r w:rsidR="00046BC2">
        <w:t>(Repealed)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1100.50</w:t>
      </w:r>
      <w:r>
        <w:tab/>
        <w:t xml:space="preserve">Recording of Hearings </w:t>
      </w:r>
      <w:r w:rsidR="00046BC2">
        <w:t>(Repealed)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1100.60</w:t>
      </w:r>
      <w:r>
        <w:tab/>
        <w:t xml:space="preserve">Representation of Parties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1100.70</w:t>
      </w:r>
      <w:r>
        <w:tab/>
        <w:t xml:space="preserve">Subpoenas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1100.80</w:t>
      </w:r>
      <w:r>
        <w:tab/>
        <w:t xml:space="preserve">Limitation on Practice Before the Board by Former Employees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1100.90</w:t>
      </w:r>
      <w:r>
        <w:tab/>
        <w:t xml:space="preserve">Amicus Curiae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1100.100</w:t>
      </w:r>
      <w:r>
        <w:tab/>
        <w:t xml:space="preserve">Gender Usage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1100.105</w:t>
      </w:r>
      <w:r>
        <w:tab/>
        <w:t xml:space="preserve">Qualifications of Administrative Law Judges </w:t>
      </w:r>
    </w:p>
    <w:p w:rsidR="00540748" w:rsidRDefault="00540748" w:rsidP="00540748">
      <w:pPr>
        <w:widowControl w:val="0"/>
        <w:autoSpaceDE w:val="0"/>
        <w:autoSpaceDN w:val="0"/>
        <w:adjustRightInd w:val="0"/>
        <w:ind w:left="1440" w:hanging="1440"/>
      </w:pPr>
      <w:r>
        <w:t>1100.110</w:t>
      </w:r>
      <w:r>
        <w:tab/>
        <w:t xml:space="preserve">Conflict of Interest </w:t>
      </w:r>
    </w:p>
    <w:p w:rsidR="00F2691B" w:rsidRDefault="00F2691B" w:rsidP="00540748">
      <w:pPr>
        <w:widowControl w:val="0"/>
        <w:autoSpaceDE w:val="0"/>
        <w:autoSpaceDN w:val="0"/>
        <w:adjustRightInd w:val="0"/>
        <w:ind w:left="1440" w:hanging="1440"/>
        <w:rPr>
          <w:rFonts w:eastAsia="MS Mincho"/>
        </w:rPr>
      </w:pPr>
      <w:r>
        <w:t>1100.120</w:t>
      </w:r>
      <w:r>
        <w:tab/>
      </w:r>
      <w:r w:rsidRPr="00F2691B">
        <w:rPr>
          <w:rFonts w:eastAsia="MS Mincho"/>
        </w:rPr>
        <w:t>Oral Argument</w:t>
      </w:r>
    </w:p>
    <w:p w:rsidR="00CD66E2" w:rsidRPr="00CD66E2" w:rsidRDefault="00CD66E2" w:rsidP="00540748">
      <w:pPr>
        <w:widowControl w:val="0"/>
        <w:autoSpaceDE w:val="0"/>
        <w:autoSpaceDN w:val="0"/>
        <w:adjustRightInd w:val="0"/>
        <w:ind w:left="1440" w:hanging="1440"/>
      </w:pPr>
      <w:r w:rsidRPr="00CD66E2">
        <w:t>1100.130</w:t>
      </w:r>
      <w:r>
        <w:tab/>
      </w:r>
      <w:r w:rsidRPr="00CD66E2">
        <w:t>Board Meeting Procedures</w:t>
      </w:r>
    </w:p>
    <w:sectPr w:rsidR="00CD66E2" w:rsidRPr="00CD66E2" w:rsidSect="005407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748"/>
    <w:rsid w:val="000271DD"/>
    <w:rsid w:val="00046BC2"/>
    <w:rsid w:val="00516467"/>
    <w:rsid w:val="00540748"/>
    <w:rsid w:val="00B2761F"/>
    <w:rsid w:val="00BB0F79"/>
    <w:rsid w:val="00C62A4C"/>
    <w:rsid w:val="00C97EB4"/>
    <w:rsid w:val="00CD66E2"/>
    <w:rsid w:val="00F2691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421DE8-AA14-42AA-97AF-36DB749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2017-05-30T19:07:00Z</dcterms:created>
  <dcterms:modified xsi:type="dcterms:W3CDTF">2017-05-30T19:07:00Z</dcterms:modified>
</cp:coreProperties>
</file>