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EE" w:rsidRDefault="008B0EEE" w:rsidP="008B0EEE">
      <w:pPr>
        <w:widowControl w:val="0"/>
        <w:autoSpaceDE w:val="0"/>
        <w:autoSpaceDN w:val="0"/>
        <w:adjustRightInd w:val="0"/>
      </w:pPr>
      <w:bookmarkStart w:id="0" w:name="_GoBack"/>
      <w:bookmarkEnd w:id="0"/>
    </w:p>
    <w:p w:rsidR="008B0EEE" w:rsidRDefault="008B0EEE" w:rsidP="008B0EEE">
      <w:pPr>
        <w:widowControl w:val="0"/>
        <w:autoSpaceDE w:val="0"/>
        <w:autoSpaceDN w:val="0"/>
        <w:adjustRightInd w:val="0"/>
      </w:pPr>
      <w:r>
        <w:rPr>
          <w:b/>
          <w:bCs/>
        </w:rPr>
        <w:t>Section 640.110  Public Records</w:t>
      </w:r>
      <w:r>
        <w:t xml:space="preserve"> </w:t>
      </w:r>
    </w:p>
    <w:p w:rsidR="008B0EEE" w:rsidRDefault="008B0EEE" w:rsidP="008B0EEE">
      <w:pPr>
        <w:widowControl w:val="0"/>
        <w:autoSpaceDE w:val="0"/>
        <w:autoSpaceDN w:val="0"/>
        <w:adjustRightInd w:val="0"/>
      </w:pPr>
    </w:p>
    <w:p w:rsidR="008B0EEE" w:rsidRDefault="008B0EEE" w:rsidP="008B0EEE">
      <w:pPr>
        <w:widowControl w:val="0"/>
        <w:autoSpaceDE w:val="0"/>
        <w:autoSpaceDN w:val="0"/>
        <w:adjustRightInd w:val="0"/>
      </w:pPr>
      <w:r>
        <w:t xml:space="preserve">Except as otherwise provided in this Part, all records of the Department of Personnel in the Office of the Treasurer (Department) including eligible lists shall be public records and shall be available for inspection on written request to the Director of the Department (Director) in accordance with the Freedom of Information Act (Ill. Rev. Stat. 1989, </w:t>
      </w:r>
      <w:proofErr w:type="spellStart"/>
      <w:r>
        <w:t>ch.</w:t>
      </w:r>
      <w:proofErr w:type="spellEnd"/>
      <w:r>
        <w:t xml:space="preserve"> 116, pars. 201 et seq.). </w:t>
      </w:r>
    </w:p>
    <w:sectPr w:rsidR="008B0EEE" w:rsidSect="008B0E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0EEE"/>
    <w:rsid w:val="005C3366"/>
    <w:rsid w:val="008B0EEE"/>
    <w:rsid w:val="00AD2B30"/>
    <w:rsid w:val="00BF5C48"/>
    <w:rsid w:val="00DC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