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33C" w:rsidRDefault="00A8333C" w:rsidP="00A833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333C" w:rsidRDefault="00A8333C" w:rsidP="00A8333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510.10  Statement of Purpose</w:t>
      </w:r>
      <w:r>
        <w:t xml:space="preserve"> </w:t>
      </w:r>
    </w:p>
    <w:p w:rsidR="00A8333C" w:rsidRDefault="00A8333C" w:rsidP="00A8333C">
      <w:pPr>
        <w:widowControl w:val="0"/>
        <w:autoSpaceDE w:val="0"/>
        <w:autoSpaceDN w:val="0"/>
        <w:adjustRightInd w:val="0"/>
      </w:pPr>
    </w:p>
    <w:p w:rsidR="00A8333C" w:rsidRDefault="00A8333C" w:rsidP="00A8333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Pursuant to the authority granted the Comptroller in Section 36 of "An Act in relation to State finance", approved June 10, 1919, (Ill. Rev. Stat., 1979, </w:t>
      </w:r>
      <w:proofErr w:type="spellStart"/>
      <w:r>
        <w:t>ch.</w:t>
      </w:r>
      <w:proofErr w:type="spellEnd"/>
      <w:r>
        <w:t xml:space="preserve"> 127, par. 167.04), these rules are promulgated to set forth procedures to be followed by State agencies in implementing sick pay plans. </w:t>
      </w:r>
    </w:p>
    <w:p w:rsidR="001D5952" w:rsidRDefault="001D5952" w:rsidP="00A8333C">
      <w:pPr>
        <w:widowControl w:val="0"/>
        <w:autoSpaceDE w:val="0"/>
        <w:autoSpaceDN w:val="0"/>
        <w:adjustRightInd w:val="0"/>
        <w:ind w:left="1440" w:hanging="720"/>
      </w:pPr>
    </w:p>
    <w:p w:rsidR="00A8333C" w:rsidRDefault="00A8333C" w:rsidP="00A8333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Effective July 1, 1981, each personnel jurisdiction shall establish a sick pay plan.</w:t>
      </w:r>
      <w:r>
        <w:t xml:space="preserve">  For the purposes of these Rules, the term </w:t>
      </w:r>
      <w:r>
        <w:rPr>
          <w:i/>
          <w:iCs/>
        </w:rPr>
        <w:t>"personnel jurisdiction' means the department, institution, board, commission, office, court or agency having legal authority to establish rates of compensation for employees.</w:t>
      </w:r>
      <w:r>
        <w:t xml:space="preserve">* </w:t>
      </w:r>
    </w:p>
    <w:p w:rsidR="00A8333C" w:rsidRDefault="00A8333C" w:rsidP="00A8333C">
      <w:pPr>
        <w:widowControl w:val="0"/>
        <w:autoSpaceDE w:val="0"/>
        <w:autoSpaceDN w:val="0"/>
        <w:adjustRightInd w:val="0"/>
        <w:ind w:left="1440" w:hanging="720"/>
      </w:pPr>
    </w:p>
    <w:p w:rsidR="00A8333C" w:rsidRDefault="00A8333C" w:rsidP="00A8333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Peremptory amendment at 6 Ill. Reg. 928, effective January 13, 1982) </w:t>
      </w:r>
    </w:p>
    <w:sectPr w:rsidR="00A8333C" w:rsidSect="00A833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333C"/>
    <w:rsid w:val="001A651F"/>
    <w:rsid w:val="001C12AB"/>
    <w:rsid w:val="001D5952"/>
    <w:rsid w:val="005C3366"/>
    <w:rsid w:val="00702605"/>
    <w:rsid w:val="00A8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510</vt:lpstr>
    </vt:vector>
  </TitlesOfParts>
  <Company>State of Illinois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510</dc:title>
  <dc:subject/>
  <dc:creator>Illinois General Assembly</dc:creator>
  <cp:keywords/>
  <dc:description/>
  <cp:lastModifiedBy>Roberts, John</cp:lastModifiedBy>
  <cp:revision>3</cp:revision>
  <dcterms:created xsi:type="dcterms:W3CDTF">2012-06-21T18:23:00Z</dcterms:created>
  <dcterms:modified xsi:type="dcterms:W3CDTF">2012-06-21T18:23:00Z</dcterms:modified>
</cp:coreProperties>
</file>