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E5" w:rsidRDefault="006353E5" w:rsidP="006353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3E5" w:rsidRDefault="006353E5" w:rsidP="006353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320.120  Effective Date</w:t>
      </w:r>
      <w:r>
        <w:t xml:space="preserve"> </w:t>
      </w:r>
    </w:p>
    <w:p w:rsidR="006353E5" w:rsidRDefault="006353E5" w:rsidP="006353E5">
      <w:pPr>
        <w:widowControl w:val="0"/>
        <w:autoSpaceDE w:val="0"/>
        <w:autoSpaceDN w:val="0"/>
        <w:adjustRightInd w:val="0"/>
      </w:pPr>
    </w:p>
    <w:p w:rsidR="006353E5" w:rsidRDefault="006353E5" w:rsidP="006353E5">
      <w:pPr>
        <w:widowControl w:val="0"/>
        <w:autoSpaceDE w:val="0"/>
        <w:autoSpaceDN w:val="0"/>
        <w:adjustRightInd w:val="0"/>
      </w:pPr>
      <w:r>
        <w:t xml:space="preserve">The effective date of this Position Classification Plan shall be October 24, 1960. </w:t>
      </w:r>
    </w:p>
    <w:sectPr w:rsidR="006353E5" w:rsidSect="006353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3E5"/>
    <w:rsid w:val="001F3F1E"/>
    <w:rsid w:val="003630E7"/>
    <w:rsid w:val="005C3366"/>
    <w:rsid w:val="006353E5"/>
    <w:rsid w:val="00F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