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60" w:rsidRDefault="00FE7160" w:rsidP="00DF7CED">
      <w:pPr>
        <w:widowControl w:val="0"/>
        <w:autoSpaceDE w:val="0"/>
        <w:autoSpaceDN w:val="0"/>
        <w:adjustRightInd w:val="0"/>
      </w:pPr>
    </w:p>
    <w:p w:rsidR="004C151F" w:rsidRDefault="004C151F" w:rsidP="00DF7C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310.420  Objectives</w:t>
      </w:r>
      <w:r>
        <w:t xml:space="preserve"> </w:t>
      </w:r>
    </w:p>
    <w:p w:rsidR="004C151F" w:rsidRDefault="004C151F" w:rsidP="00DF7CED">
      <w:pPr>
        <w:widowControl w:val="0"/>
        <w:autoSpaceDE w:val="0"/>
        <w:autoSpaceDN w:val="0"/>
        <w:adjustRightInd w:val="0"/>
      </w:pPr>
    </w:p>
    <w:p w:rsidR="004C151F" w:rsidRDefault="004C151F" w:rsidP="00DF7CED">
      <w:pPr>
        <w:widowControl w:val="0"/>
        <w:autoSpaceDE w:val="0"/>
        <w:autoSpaceDN w:val="0"/>
        <w:adjustRightInd w:val="0"/>
      </w:pPr>
      <w:r>
        <w:t xml:space="preserve">The principal objectives of the Merit Compensation System are: </w:t>
      </w:r>
    </w:p>
    <w:p w:rsidR="0084527F" w:rsidRDefault="0084527F" w:rsidP="00DF7CED">
      <w:pPr>
        <w:widowControl w:val="0"/>
        <w:autoSpaceDE w:val="0"/>
        <w:autoSpaceDN w:val="0"/>
        <w:adjustRightInd w:val="0"/>
      </w:pPr>
    </w:p>
    <w:p w:rsidR="004C151F" w:rsidRDefault="004C151F" w:rsidP="00DF7C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To provide for recognition of and reward for differences in individual employee performance. </w:t>
      </w:r>
    </w:p>
    <w:p w:rsidR="0084527F" w:rsidRDefault="0084527F" w:rsidP="00307623"/>
    <w:p w:rsidR="004C151F" w:rsidRDefault="004C151F" w:rsidP="00DF7C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 provide standard methods and procedures for establishing and applying rates of pay. </w:t>
      </w:r>
    </w:p>
    <w:p w:rsidR="0084527F" w:rsidRDefault="0084527F" w:rsidP="00307623"/>
    <w:p w:rsidR="004C151F" w:rsidRDefault="004C151F" w:rsidP="00DF7CE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 insure internal equity and consistency within and between departments and agencies at all locations of the state. </w:t>
      </w:r>
    </w:p>
    <w:p w:rsidR="0084527F" w:rsidRDefault="0084527F" w:rsidP="00307623">
      <w:bookmarkStart w:id="0" w:name="_GoBack"/>
      <w:bookmarkEnd w:id="0"/>
    </w:p>
    <w:p w:rsidR="004C151F" w:rsidRDefault="004C151F" w:rsidP="00DF7CE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To establish and maintain fair and competitive salary ranges consistent with the economic interests of the State of Illinois. </w:t>
      </w:r>
    </w:p>
    <w:sectPr w:rsidR="004C151F" w:rsidSect="00DF7C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151F"/>
    <w:rsid w:val="000C53E7"/>
    <w:rsid w:val="001222C2"/>
    <w:rsid w:val="00307623"/>
    <w:rsid w:val="003E7A5E"/>
    <w:rsid w:val="004C151F"/>
    <w:rsid w:val="00815B5D"/>
    <w:rsid w:val="0084527F"/>
    <w:rsid w:val="00DF7CED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93A8A1-670E-457B-9B1F-BD28A26A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ThomasVD</dc:creator>
  <cp:keywords/>
  <dc:description/>
  <cp:lastModifiedBy>King, Melissa A.</cp:lastModifiedBy>
  <cp:revision>4</cp:revision>
  <dcterms:created xsi:type="dcterms:W3CDTF">2012-06-21T18:17:00Z</dcterms:created>
  <dcterms:modified xsi:type="dcterms:W3CDTF">2015-07-20T20:09:00Z</dcterms:modified>
</cp:coreProperties>
</file>