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26C" w:rsidRDefault="001F726C" w:rsidP="001F726C">
      <w:pPr>
        <w:widowControl w:val="0"/>
        <w:autoSpaceDE w:val="0"/>
        <w:autoSpaceDN w:val="0"/>
        <w:adjustRightInd w:val="0"/>
      </w:pPr>
      <w:bookmarkStart w:id="0" w:name="_GoBack"/>
      <w:bookmarkEnd w:id="0"/>
    </w:p>
    <w:p w:rsidR="001F726C" w:rsidRDefault="001F726C" w:rsidP="001F726C">
      <w:pPr>
        <w:widowControl w:val="0"/>
        <w:autoSpaceDE w:val="0"/>
        <w:autoSpaceDN w:val="0"/>
        <w:adjustRightInd w:val="0"/>
      </w:pPr>
      <w:r>
        <w:rPr>
          <w:b/>
          <w:bCs/>
        </w:rPr>
        <w:t>Section 304.80  Savings Clause</w:t>
      </w:r>
      <w:r>
        <w:t xml:space="preserve"> </w:t>
      </w:r>
    </w:p>
    <w:p w:rsidR="001F726C" w:rsidRDefault="001F726C" w:rsidP="001F726C">
      <w:pPr>
        <w:widowControl w:val="0"/>
        <w:autoSpaceDE w:val="0"/>
        <w:autoSpaceDN w:val="0"/>
        <w:adjustRightInd w:val="0"/>
      </w:pPr>
    </w:p>
    <w:p w:rsidR="001F726C" w:rsidRDefault="001F726C" w:rsidP="001F726C">
      <w:pPr>
        <w:widowControl w:val="0"/>
        <w:autoSpaceDE w:val="0"/>
        <w:autoSpaceDN w:val="0"/>
        <w:adjustRightInd w:val="0"/>
      </w:pPr>
      <w:r>
        <w:t xml:space="preserve">If any Section, or part of any Section, of 80 Ill. Adm. Code 304, Subtitle B, Chapter I and 80 Ill. Adm. Code 301, 302, 303 and 305 shall be held invalid, the remaining provisions of these Parts shall have, and be given, full force and effect as completely as if the invalidated part had not been included therein. </w:t>
      </w:r>
    </w:p>
    <w:sectPr w:rsidR="001F726C" w:rsidSect="001F72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726C"/>
    <w:rsid w:val="001F726C"/>
    <w:rsid w:val="005C3366"/>
    <w:rsid w:val="005C3B37"/>
    <w:rsid w:val="00724FFC"/>
    <w:rsid w:val="009D4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Roberts, John</cp:lastModifiedBy>
  <cp:revision>3</cp:revision>
  <dcterms:created xsi:type="dcterms:W3CDTF">2012-06-21T18:16:00Z</dcterms:created>
  <dcterms:modified xsi:type="dcterms:W3CDTF">2012-06-21T18:16:00Z</dcterms:modified>
</cp:coreProperties>
</file>