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C4" w:rsidRDefault="004C17C4" w:rsidP="004C17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17C4" w:rsidRDefault="004C17C4" w:rsidP="004C17C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303.260  Prorated Vacation for Part-Time Employees</w:t>
      </w:r>
      <w:r>
        <w:t xml:space="preserve"> </w:t>
      </w:r>
    </w:p>
    <w:p w:rsidR="004C17C4" w:rsidRDefault="004C17C4" w:rsidP="004C17C4">
      <w:pPr>
        <w:widowControl w:val="0"/>
        <w:autoSpaceDE w:val="0"/>
        <w:autoSpaceDN w:val="0"/>
        <w:adjustRightInd w:val="0"/>
      </w:pPr>
    </w:p>
    <w:p w:rsidR="004C17C4" w:rsidRDefault="004C17C4" w:rsidP="004C17C4">
      <w:pPr>
        <w:widowControl w:val="0"/>
        <w:autoSpaceDE w:val="0"/>
        <w:autoSpaceDN w:val="0"/>
        <w:adjustRightInd w:val="0"/>
      </w:pPr>
      <w:r>
        <w:t xml:space="preserve">Part-time employees shall earn vacation in accordance with the schedule set forth in Section 303.250 on a prorated basis determined by a fraction the numerator of which shall be the hours worked by the employee and the denominator of which shall be normal working hours in the year required by the position. </w:t>
      </w:r>
    </w:p>
    <w:sectPr w:rsidR="004C17C4" w:rsidSect="004C17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17C4"/>
    <w:rsid w:val="00062417"/>
    <w:rsid w:val="000A46D4"/>
    <w:rsid w:val="004C17C4"/>
    <w:rsid w:val="005C3366"/>
    <w:rsid w:val="0068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</vt:lpstr>
    </vt:vector>
  </TitlesOfParts>
  <Company>State of Illinois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</dc:title>
  <dc:subject/>
  <dc:creator>Illinois General Assembly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