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A6" w:rsidRPr="00EA17A6" w:rsidRDefault="00EA17A6" w:rsidP="00EA17A6">
      <w:bookmarkStart w:id="0" w:name="_GoBack"/>
      <w:bookmarkEnd w:id="0"/>
    </w:p>
    <w:p w:rsidR="00EA17A6" w:rsidRPr="00EA17A6" w:rsidRDefault="00EA17A6" w:rsidP="00EA17A6">
      <w:pPr>
        <w:rPr>
          <w:b/>
        </w:rPr>
      </w:pPr>
      <w:r w:rsidRPr="00EA17A6">
        <w:rPr>
          <w:b/>
        </w:rPr>
        <w:t>Section 303.166</w:t>
      </w:r>
      <w:r w:rsidRPr="00EA17A6">
        <w:t xml:space="preserve">  </w:t>
      </w:r>
      <w:r w:rsidRPr="00EA17A6">
        <w:rPr>
          <w:b/>
        </w:rPr>
        <w:t>Civil Air Patrol Leave</w:t>
      </w:r>
    </w:p>
    <w:p w:rsidR="00EA17A6" w:rsidRPr="00EA17A6" w:rsidRDefault="00EA17A6" w:rsidP="00EA17A6"/>
    <w:p w:rsidR="00EA17A6" w:rsidRDefault="00EA17A6" w:rsidP="00EA17A6">
      <w:pPr>
        <w:ind w:left="1440" w:hanging="720"/>
      </w:pPr>
      <w:r>
        <w:t>a)</w:t>
      </w:r>
      <w:r>
        <w:tab/>
      </w:r>
      <w:r w:rsidRPr="00EA17A6">
        <w:t xml:space="preserve">An employee is eligible to request up to 30 days of unpaid Civil Air Patrol Leave </w:t>
      </w:r>
      <w:r w:rsidR="00766CFB">
        <w:t xml:space="preserve">(CAPL) </w:t>
      </w:r>
      <w:r w:rsidRPr="00EA17A6">
        <w:t>to perform a civil air patrol mission.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b)</w:t>
      </w:r>
      <w:r>
        <w:tab/>
      </w:r>
      <w:r w:rsidR="00766CFB">
        <w:t xml:space="preserve">CAPL </w:t>
      </w:r>
      <w:r w:rsidRPr="00EA17A6">
        <w:t>shall be granted to an employee who has been employed for at least 12 months and has worked at least 1,250 hours during the 12-month period immediately preceding the commencement of the leave.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c)</w:t>
      </w:r>
      <w:r>
        <w:tab/>
      </w:r>
      <w:r w:rsidRPr="00EA17A6">
        <w:t xml:space="preserve">Any request for </w:t>
      </w:r>
      <w:r w:rsidR="00766CFB">
        <w:t xml:space="preserve">CAPL </w:t>
      </w:r>
      <w:r w:rsidRPr="00EA17A6">
        <w:t xml:space="preserve">shall be in writing by the employee </w:t>
      </w:r>
      <w:r w:rsidR="00766CFB">
        <w:t xml:space="preserve">and submitted </w:t>
      </w:r>
      <w:r w:rsidRPr="00EA17A6">
        <w:t>not less than 14 calendar days in advance of the intended date the CAPL</w:t>
      </w:r>
      <w:r w:rsidR="00766CFB">
        <w:t xml:space="preserve"> </w:t>
      </w:r>
      <w:r w:rsidRPr="00EA17A6">
        <w:t xml:space="preserve">will commence if the leave will consist of 5 or more consecutive workdays. Employees requesting CAPL for less than 5 consecutive workdays shall give </w:t>
      </w:r>
      <w:r w:rsidR="00766CFB">
        <w:t xml:space="preserve">as much </w:t>
      </w:r>
      <w:r w:rsidRPr="00EA17A6">
        <w:t xml:space="preserve">advance notice as is practicable. </w:t>
      </w:r>
      <w:r w:rsidR="00650D0E">
        <w:t xml:space="preserve"> When able, the </w:t>
      </w:r>
      <w:r w:rsidRPr="00EA17A6">
        <w:t>employee shall consult with the employer to schedule the leave so as not to unduly disrupt the operations of the employer.</w:t>
      </w:r>
    </w:p>
    <w:p w:rsid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d)</w:t>
      </w:r>
      <w:r>
        <w:tab/>
      </w:r>
      <w:r w:rsidRPr="00EA17A6">
        <w:t>The employee shall provide certification from the Civil Air Patrol authority to verify eligibility for the CAPL requested.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e)</w:t>
      </w:r>
      <w:r>
        <w:tab/>
      </w:r>
      <w:r w:rsidRPr="00EA17A6">
        <w:t>An employee eligible to take CAPL shall not be required to have exhausted all accrued vacation leave, personal leave, compensatory leave, equivalent earned time, maternity/paternity leave, sick leave, disability leave, and any other time away from work with pay.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f)</w:t>
      </w:r>
      <w:r>
        <w:tab/>
      </w:r>
      <w:r w:rsidRPr="00EA17A6">
        <w:t>Upon expiration of the leave, the employee is entitled to be restored to the position hel</w:t>
      </w:r>
      <w:r w:rsidR="004F5502">
        <w:t>d</w:t>
      </w:r>
      <w:r w:rsidRPr="00EA17A6">
        <w:t xml:space="preserve"> by the employee when the leave commenced or to an equivalent position. </w:t>
      </w:r>
      <w:r w:rsidR="00766CFB">
        <w:t xml:space="preserve">These </w:t>
      </w:r>
      <w:r w:rsidRPr="00EA17A6">
        <w:t>restoration rights do not apply if the employer establishes that the restoration is denied due to conditions unrelated to the employee</w:t>
      </w:r>
      <w:r w:rsidR="00766CFB">
        <w:t>'</w:t>
      </w:r>
      <w:r w:rsidRPr="00EA17A6">
        <w:t>s exercise of rights under the Civil Air Patrol Leave Act</w:t>
      </w:r>
      <w:r w:rsidR="0070621E">
        <w:t xml:space="preserve"> </w:t>
      </w:r>
      <w:r w:rsidR="00E33276">
        <w:t>[820 ILCS 148]</w:t>
      </w:r>
      <w:r w:rsidR="0070621E">
        <w:t>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g)</w:t>
      </w:r>
      <w:r>
        <w:tab/>
      </w:r>
      <w:r w:rsidRPr="00EA17A6">
        <w:t xml:space="preserve">During any CAPL, an employee shall be allowed to continue </w:t>
      </w:r>
      <w:r w:rsidR="00766CFB">
        <w:t xml:space="preserve">his or her </w:t>
      </w:r>
      <w:r w:rsidRPr="00EA17A6">
        <w:t xml:space="preserve">benefits at </w:t>
      </w:r>
      <w:r w:rsidR="00766CFB">
        <w:t xml:space="preserve">his or her </w:t>
      </w:r>
      <w:r w:rsidRPr="00EA17A6">
        <w:t>own expense, unless previously negotiated with the employer.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h)</w:t>
      </w:r>
      <w:r>
        <w:tab/>
      </w:r>
      <w:r w:rsidRPr="00EA17A6">
        <w:t>An intermittent employee shall be nonscheduled for the duration of the required leave.</w:t>
      </w:r>
    </w:p>
    <w:p w:rsidR="00EA17A6" w:rsidRPr="00EA17A6" w:rsidRDefault="00EA17A6" w:rsidP="00EA17A6">
      <w:pPr>
        <w:ind w:left="1440" w:hanging="720"/>
      </w:pPr>
    </w:p>
    <w:p w:rsidR="00EA17A6" w:rsidRDefault="00EA17A6" w:rsidP="00EA17A6">
      <w:pPr>
        <w:ind w:left="1440" w:hanging="720"/>
      </w:pPr>
      <w:r>
        <w:t>i)</w:t>
      </w:r>
      <w:r>
        <w:tab/>
      </w:r>
      <w:r w:rsidRPr="00EA17A6">
        <w:t>This leave will not extend to any type of appointment that is 6 months or less in duration.</w:t>
      </w:r>
    </w:p>
    <w:p w:rsidR="00EA17A6" w:rsidRPr="00EA17A6" w:rsidRDefault="00EA17A6" w:rsidP="00EA17A6">
      <w:pPr>
        <w:ind w:left="1440" w:hanging="720"/>
      </w:pPr>
    </w:p>
    <w:p w:rsidR="00EA17A6" w:rsidRPr="00EA17A6" w:rsidRDefault="00EA17A6" w:rsidP="00EA17A6">
      <w:pPr>
        <w:ind w:left="1440" w:hanging="720"/>
      </w:pPr>
      <w:r>
        <w:t>j)</w:t>
      </w:r>
      <w:r>
        <w:tab/>
      </w:r>
      <w:r w:rsidRPr="00EA17A6">
        <w:t>Time utilized under the Civil Air Patrol Leave Act is not deducted from an employee</w:t>
      </w:r>
      <w:r>
        <w:t>'</w:t>
      </w:r>
      <w:r w:rsidRPr="00EA17A6">
        <w:t>s continuous service, vacation accrual or seniority date.</w:t>
      </w:r>
    </w:p>
    <w:p w:rsidR="001C71C2" w:rsidRDefault="001C71C2" w:rsidP="00EA17A6"/>
    <w:p w:rsidR="00EA17A6" w:rsidRPr="00D55B37" w:rsidRDefault="00EA17A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CC3C12">
        <w:t>8661</w:t>
      </w:r>
      <w:r w:rsidRPr="00D55B37">
        <w:t xml:space="preserve">, effective </w:t>
      </w:r>
      <w:r w:rsidR="00CC3C12">
        <w:t>May 30, 2012</w:t>
      </w:r>
      <w:r w:rsidRPr="00D55B37">
        <w:t>)</w:t>
      </w:r>
    </w:p>
    <w:sectPr w:rsidR="00EA17A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B7" w:rsidRDefault="007835B7">
      <w:r>
        <w:separator/>
      </w:r>
    </w:p>
  </w:endnote>
  <w:endnote w:type="continuationSeparator" w:id="0">
    <w:p w:rsidR="007835B7" w:rsidRDefault="0078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B7" w:rsidRDefault="007835B7">
      <w:r>
        <w:separator/>
      </w:r>
    </w:p>
  </w:footnote>
  <w:footnote w:type="continuationSeparator" w:id="0">
    <w:p w:rsidR="007835B7" w:rsidRDefault="0078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4BB4"/>
    <w:multiLevelType w:val="hybridMultilevel"/>
    <w:tmpl w:val="51B275AC"/>
    <w:lvl w:ilvl="0" w:tplc="05FE1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1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E5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2F6D9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827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2E9"/>
    <w:rsid w:val="004D6EED"/>
    <w:rsid w:val="004D73D3"/>
    <w:rsid w:val="004E49DF"/>
    <w:rsid w:val="004E513F"/>
    <w:rsid w:val="004F077B"/>
    <w:rsid w:val="004F550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D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4CB"/>
    <w:rsid w:val="006F7BF8"/>
    <w:rsid w:val="00700FB4"/>
    <w:rsid w:val="00702A38"/>
    <w:rsid w:val="0070602C"/>
    <w:rsid w:val="0070621E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66CFB"/>
    <w:rsid w:val="00776B13"/>
    <w:rsid w:val="00776D1C"/>
    <w:rsid w:val="00777A7A"/>
    <w:rsid w:val="00780733"/>
    <w:rsid w:val="00780B43"/>
    <w:rsid w:val="007835B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FC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15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13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5E5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06C"/>
    <w:rsid w:val="00CC13F9"/>
    <w:rsid w:val="00CC3C12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3276"/>
    <w:rsid w:val="00E34B29"/>
    <w:rsid w:val="00E406C7"/>
    <w:rsid w:val="00E40FDC"/>
    <w:rsid w:val="00E41211"/>
    <w:rsid w:val="00E4457E"/>
    <w:rsid w:val="00E45282"/>
    <w:rsid w:val="00E47B6D"/>
    <w:rsid w:val="00E63D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7A6"/>
    <w:rsid w:val="00EA3AC2"/>
    <w:rsid w:val="00EA55CD"/>
    <w:rsid w:val="00EA5A76"/>
    <w:rsid w:val="00EA5FA3"/>
    <w:rsid w:val="00EA6628"/>
    <w:rsid w:val="00EA6E7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7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7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