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91" w:rsidRDefault="00995491" w:rsidP="00995491">
      <w:pPr>
        <w:widowControl w:val="0"/>
        <w:autoSpaceDE w:val="0"/>
        <w:autoSpaceDN w:val="0"/>
        <w:adjustRightInd w:val="0"/>
      </w:pPr>
      <w:bookmarkStart w:id="0" w:name="_GoBack"/>
      <w:bookmarkEnd w:id="0"/>
    </w:p>
    <w:p w:rsidR="00995491" w:rsidRDefault="00995491" w:rsidP="00995491">
      <w:pPr>
        <w:widowControl w:val="0"/>
        <w:autoSpaceDE w:val="0"/>
        <w:autoSpaceDN w:val="0"/>
        <w:adjustRightInd w:val="0"/>
      </w:pPr>
      <w:r>
        <w:rPr>
          <w:b/>
          <w:bCs/>
        </w:rPr>
        <w:t>Section 303.105  Reinstatement of Sick Leave</w:t>
      </w:r>
      <w:r>
        <w:t xml:space="preserve"> </w:t>
      </w:r>
    </w:p>
    <w:p w:rsidR="00995491" w:rsidRDefault="00995491" w:rsidP="00995491">
      <w:pPr>
        <w:widowControl w:val="0"/>
        <w:autoSpaceDE w:val="0"/>
        <w:autoSpaceDN w:val="0"/>
        <w:adjustRightInd w:val="0"/>
      </w:pPr>
    </w:p>
    <w:p w:rsidR="00995491" w:rsidRDefault="00995491" w:rsidP="00995491">
      <w:pPr>
        <w:widowControl w:val="0"/>
        <w:autoSpaceDE w:val="0"/>
        <w:autoSpaceDN w:val="0"/>
        <w:adjustRightInd w:val="0"/>
      </w:pPr>
      <w:r>
        <w:t xml:space="preserve">On or after the effective date of this Subpart, accumulated sick leave available at the time an employee's continuous state service is interrupted for which no salary payment is made shall upon verification be reinstated to the employee's account upon return to full time or regularly scheduled part-time employment except in temporary or emergency status.  This reinstatement is applicable provided such interruption of service occurred not more than five years prior to the date the employee reenters state service and provided such sick leave has not been credited by the appropriate retirement system towards retirement benefits.  An employee with previous State service for which sick leave was granted under provisions other than Jurisdiction C of the Personnel Code shall have such amount reinstated to the extent such sick leave is provided under Section 303.90. </w:t>
      </w:r>
    </w:p>
    <w:p w:rsidR="00995491" w:rsidRDefault="00995491" w:rsidP="00995491">
      <w:pPr>
        <w:widowControl w:val="0"/>
        <w:autoSpaceDE w:val="0"/>
        <w:autoSpaceDN w:val="0"/>
        <w:adjustRightInd w:val="0"/>
      </w:pPr>
    </w:p>
    <w:p w:rsidR="00995491" w:rsidRDefault="00995491" w:rsidP="00995491">
      <w:pPr>
        <w:widowControl w:val="0"/>
        <w:autoSpaceDE w:val="0"/>
        <w:autoSpaceDN w:val="0"/>
        <w:adjustRightInd w:val="0"/>
        <w:ind w:left="1440" w:hanging="720"/>
      </w:pPr>
      <w:r>
        <w:t xml:space="preserve">(Source:  Amended at 8 Ill. Reg. 7788, effective May 23, 1984) </w:t>
      </w:r>
    </w:p>
    <w:sectPr w:rsidR="00995491" w:rsidSect="009954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5491"/>
    <w:rsid w:val="005C3366"/>
    <w:rsid w:val="00673B6B"/>
    <w:rsid w:val="007730DB"/>
    <w:rsid w:val="00995491"/>
    <w:rsid w:val="00A7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