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E6" w:rsidRDefault="008B47E6" w:rsidP="008B47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7E6" w:rsidRDefault="008B47E6" w:rsidP="008B47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302.440  Rights of Transferred Employees</w:t>
      </w:r>
      <w:r>
        <w:t xml:space="preserve"> </w:t>
      </w:r>
    </w:p>
    <w:p w:rsidR="008B47E6" w:rsidRDefault="008B47E6" w:rsidP="008B47E6">
      <w:pPr>
        <w:widowControl w:val="0"/>
        <w:autoSpaceDE w:val="0"/>
        <w:autoSpaceDN w:val="0"/>
        <w:adjustRightInd w:val="0"/>
      </w:pPr>
    </w:p>
    <w:p w:rsidR="008B47E6" w:rsidRDefault="008B47E6" w:rsidP="008B47E6">
      <w:pPr>
        <w:widowControl w:val="0"/>
        <w:autoSpaceDE w:val="0"/>
        <w:autoSpaceDN w:val="0"/>
        <w:adjustRightInd w:val="0"/>
      </w:pPr>
      <w:r>
        <w:t xml:space="preserve">A transferred employee shall retain status, continuous service and all accrued benefits. </w:t>
      </w:r>
    </w:p>
    <w:sectPr w:rsidR="008B47E6" w:rsidSect="008B4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7E6"/>
    <w:rsid w:val="003461CC"/>
    <w:rsid w:val="005C3366"/>
    <w:rsid w:val="00775A9E"/>
    <w:rsid w:val="008B47E6"/>
    <w:rsid w:val="00C1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