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D5" w:rsidRDefault="002479D5" w:rsidP="002479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79D5" w:rsidRDefault="002479D5" w:rsidP="002479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150.230  Recertification</w:t>
      </w:r>
      <w:r>
        <w:t xml:space="preserve"> </w:t>
      </w:r>
    </w:p>
    <w:p w:rsidR="002479D5" w:rsidRDefault="002479D5" w:rsidP="002479D5">
      <w:pPr>
        <w:widowControl w:val="0"/>
        <w:autoSpaceDE w:val="0"/>
        <w:autoSpaceDN w:val="0"/>
        <w:adjustRightInd w:val="0"/>
      </w:pPr>
    </w:p>
    <w:p w:rsidR="002479D5" w:rsidRDefault="005232CB" w:rsidP="002479D5">
      <w:pPr>
        <w:widowControl w:val="0"/>
        <w:autoSpaceDE w:val="0"/>
        <w:autoSpaceDN w:val="0"/>
        <w:adjustRightInd w:val="0"/>
      </w:pPr>
      <w:r>
        <w:t>The</w:t>
      </w:r>
      <w:r w:rsidR="002479D5">
        <w:t xml:space="preserve"> Board shall consider for recertification sworn officers who have resigned in good standing</w:t>
      </w:r>
      <w:r>
        <w:t xml:space="preserve"> and whose written request is received in the Merit Board office within one calendar year </w:t>
      </w:r>
      <w:r w:rsidR="009C473D">
        <w:t xml:space="preserve">after </w:t>
      </w:r>
      <w:r>
        <w:t>their date of separation</w:t>
      </w:r>
      <w:r w:rsidR="002479D5">
        <w:t>.</w:t>
      </w:r>
      <w:r w:rsidR="00B93645">
        <w:t xml:space="preserve">  </w:t>
      </w:r>
      <w:r w:rsidR="00B93645" w:rsidRPr="00B93645">
        <w:t>If these criteria have been met, the officer must complete the application process; pass a fitness test; and have a background investigation initiated.</w:t>
      </w:r>
      <w:r w:rsidR="00B93645">
        <w:t xml:space="preserve">  </w:t>
      </w:r>
      <w:r w:rsidR="002479D5">
        <w:t xml:space="preserve">The Board shall render </w:t>
      </w:r>
      <w:r w:rsidR="009C473D">
        <w:t>its</w:t>
      </w:r>
      <w:r w:rsidR="002479D5">
        <w:t xml:space="preserve"> decisions and make recertifications on an individual basis.  The Director may re-appoint after recertification. </w:t>
      </w:r>
    </w:p>
    <w:p w:rsidR="005232CB" w:rsidRDefault="005232CB" w:rsidP="002479D5">
      <w:pPr>
        <w:widowControl w:val="0"/>
        <w:autoSpaceDE w:val="0"/>
        <w:autoSpaceDN w:val="0"/>
        <w:adjustRightInd w:val="0"/>
      </w:pPr>
    </w:p>
    <w:p w:rsidR="005232CB" w:rsidRPr="00D55B37" w:rsidRDefault="005232C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A6EE3">
        <w:t>4419</w:t>
      </w:r>
      <w:r w:rsidRPr="00D55B37">
        <w:t xml:space="preserve">, effective </w:t>
      </w:r>
      <w:r w:rsidR="001A6EE3">
        <w:t>March 12, 2012</w:t>
      </w:r>
      <w:r w:rsidRPr="00D55B37">
        <w:t>)</w:t>
      </w:r>
    </w:p>
    <w:sectPr w:rsidR="005232CB" w:rsidRPr="00D55B37" w:rsidSect="002479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9D5"/>
    <w:rsid w:val="0014720C"/>
    <w:rsid w:val="001A6EE3"/>
    <w:rsid w:val="00227AB9"/>
    <w:rsid w:val="002479D5"/>
    <w:rsid w:val="005232CB"/>
    <w:rsid w:val="005C3366"/>
    <w:rsid w:val="009C473D"/>
    <w:rsid w:val="00B93645"/>
    <w:rsid w:val="00D31FC4"/>
    <w:rsid w:val="00D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3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