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7A" w:rsidRDefault="0033457A" w:rsidP="0033457A">
      <w:pPr>
        <w:widowControl w:val="0"/>
        <w:autoSpaceDE w:val="0"/>
        <w:autoSpaceDN w:val="0"/>
        <w:adjustRightInd w:val="0"/>
      </w:pPr>
      <w:bookmarkStart w:id="0" w:name="_GoBack"/>
      <w:bookmarkEnd w:id="0"/>
    </w:p>
    <w:p w:rsidR="0033457A" w:rsidRDefault="0033457A" w:rsidP="0033457A">
      <w:pPr>
        <w:widowControl w:val="0"/>
        <w:autoSpaceDE w:val="0"/>
        <w:autoSpaceDN w:val="0"/>
        <w:adjustRightInd w:val="0"/>
      </w:pPr>
      <w:r>
        <w:rPr>
          <w:b/>
          <w:bCs/>
        </w:rPr>
        <w:t>Section 1.260  Oral Argument Before the Commission</w:t>
      </w:r>
      <w:r>
        <w:t xml:space="preserve"> </w:t>
      </w:r>
    </w:p>
    <w:p w:rsidR="0033457A" w:rsidRDefault="0033457A" w:rsidP="0033457A">
      <w:pPr>
        <w:widowControl w:val="0"/>
        <w:autoSpaceDE w:val="0"/>
        <w:autoSpaceDN w:val="0"/>
        <w:adjustRightInd w:val="0"/>
      </w:pPr>
    </w:p>
    <w:p w:rsidR="0033457A" w:rsidRDefault="0033457A" w:rsidP="0033457A">
      <w:pPr>
        <w:widowControl w:val="0"/>
        <w:autoSpaceDE w:val="0"/>
        <w:autoSpaceDN w:val="0"/>
        <w:adjustRightInd w:val="0"/>
      </w:pPr>
      <w:r>
        <w:t xml:space="preserve">Oral argument in contested cases will not be allowed before the Commission unless novel and precedent setting questions of law or policy are at issue.  Argument by interested parties shall be requested by motion to the Commission with notice to the opposing party made at least five days before the Commission's public meeting </w:t>
      </w:r>
      <w:r w:rsidR="00F31D9B">
        <w:t>in which</w:t>
      </w:r>
      <w:r>
        <w:t xml:space="preserve"> the matter will be considered.  The issues </w:t>
      </w:r>
      <w:r w:rsidR="00F31D9B">
        <w:t>that</w:t>
      </w:r>
      <w:r>
        <w:t xml:space="preserve"> will be the subject of argument shall be set forth with particularity in the motion. </w:t>
      </w:r>
    </w:p>
    <w:p w:rsidR="001C71C2" w:rsidRDefault="001C71C2" w:rsidP="00573770"/>
    <w:p w:rsidR="0033457A" w:rsidRPr="00573770" w:rsidRDefault="0033457A" w:rsidP="00F31D9B">
      <w:pPr>
        <w:ind w:firstLine="720"/>
      </w:pPr>
      <w:r>
        <w:t>(Source:  Amended at 3</w:t>
      </w:r>
      <w:r w:rsidR="00C61399">
        <w:t>4</w:t>
      </w:r>
      <w:r>
        <w:t xml:space="preserve"> </w:t>
      </w:r>
      <w:smartTag w:uri="urn:schemas-microsoft-com:office:smarttags" w:element="State">
        <w:smartTag w:uri="urn:schemas-microsoft-com:office:smarttags" w:element="place">
          <w:r>
            <w:t>Ill.</w:t>
          </w:r>
        </w:smartTag>
      </w:smartTag>
      <w:r>
        <w:t xml:space="preserve"> Reg. </w:t>
      </w:r>
      <w:r w:rsidR="004414D1">
        <w:t>3485</w:t>
      </w:r>
      <w:r>
        <w:t xml:space="preserve">, effective </w:t>
      </w:r>
      <w:r w:rsidR="004414D1">
        <w:t>March 3, 2010</w:t>
      </w:r>
      <w:r>
        <w:t>)</w:t>
      </w:r>
    </w:p>
    <w:sectPr w:rsidR="0033457A" w:rsidRPr="00573770" w:rsidSect="00335DA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D9" w:rsidRDefault="00371CD9">
      <w:r>
        <w:separator/>
      </w:r>
    </w:p>
  </w:endnote>
  <w:endnote w:type="continuationSeparator" w:id="0">
    <w:p w:rsidR="00371CD9" w:rsidRDefault="0037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D9" w:rsidRDefault="00371CD9">
      <w:r>
        <w:separator/>
      </w:r>
    </w:p>
  </w:footnote>
  <w:footnote w:type="continuationSeparator" w:id="0">
    <w:p w:rsidR="00371CD9" w:rsidRDefault="00371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3088"/>
    <w:rsid w:val="00001F1D"/>
    <w:rsid w:val="00003CEF"/>
    <w:rsid w:val="00011A7D"/>
    <w:rsid w:val="000122C7"/>
    <w:rsid w:val="000158C8"/>
    <w:rsid w:val="00023902"/>
    <w:rsid w:val="00023DDC"/>
    <w:rsid w:val="00024942"/>
    <w:rsid w:val="00026C9D"/>
    <w:rsid w:val="00026F05"/>
    <w:rsid w:val="00030823"/>
    <w:rsid w:val="00031A90"/>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87129"/>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72E13"/>
    <w:rsid w:val="00181B15"/>
    <w:rsid w:val="001830D0"/>
    <w:rsid w:val="00183205"/>
    <w:rsid w:val="00185DAC"/>
    <w:rsid w:val="001877D0"/>
    <w:rsid w:val="00193ABB"/>
    <w:rsid w:val="0019502A"/>
    <w:rsid w:val="001A67C2"/>
    <w:rsid w:val="001A6EDB"/>
    <w:rsid w:val="001B5671"/>
    <w:rsid w:val="001B5F27"/>
    <w:rsid w:val="001C1D61"/>
    <w:rsid w:val="001C1D7C"/>
    <w:rsid w:val="001C71C2"/>
    <w:rsid w:val="001C7D95"/>
    <w:rsid w:val="001D0EBA"/>
    <w:rsid w:val="001D0EFC"/>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63F6"/>
    <w:rsid w:val="002C67C1"/>
    <w:rsid w:val="002C75E4"/>
    <w:rsid w:val="002D3C4D"/>
    <w:rsid w:val="002D3FBA"/>
    <w:rsid w:val="002D7620"/>
    <w:rsid w:val="002F5988"/>
    <w:rsid w:val="00304BED"/>
    <w:rsid w:val="00305AAE"/>
    <w:rsid w:val="00311C50"/>
    <w:rsid w:val="00314233"/>
    <w:rsid w:val="00322AC2"/>
    <w:rsid w:val="00323B50"/>
    <w:rsid w:val="00327B81"/>
    <w:rsid w:val="0033457A"/>
    <w:rsid w:val="00335DA5"/>
    <w:rsid w:val="00337BB9"/>
    <w:rsid w:val="00337CEB"/>
    <w:rsid w:val="00350372"/>
    <w:rsid w:val="003547CB"/>
    <w:rsid w:val="00356003"/>
    <w:rsid w:val="00364DCA"/>
    <w:rsid w:val="00367A2E"/>
    <w:rsid w:val="003709E5"/>
    <w:rsid w:val="00371CD9"/>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0653B"/>
    <w:rsid w:val="00420E63"/>
    <w:rsid w:val="004218A0"/>
    <w:rsid w:val="00423B74"/>
    <w:rsid w:val="00426A13"/>
    <w:rsid w:val="00431CFE"/>
    <w:rsid w:val="004326E0"/>
    <w:rsid w:val="004414D1"/>
    <w:rsid w:val="00441A81"/>
    <w:rsid w:val="00441D64"/>
    <w:rsid w:val="004430B3"/>
    <w:rsid w:val="004448CB"/>
    <w:rsid w:val="004536AB"/>
    <w:rsid w:val="00453E6F"/>
    <w:rsid w:val="00454A46"/>
    <w:rsid w:val="00455043"/>
    <w:rsid w:val="0045741C"/>
    <w:rsid w:val="00461E78"/>
    <w:rsid w:val="0046272D"/>
    <w:rsid w:val="00465962"/>
    <w:rsid w:val="0047017E"/>
    <w:rsid w:val="00471A17"/>
    <w:rsid w:val="00471E01"/>
    <w:rsid w:val="004724DC"/>
    <w:rsid w:val="00472846"/>
    <w:rsid w:val="00475AE2"/>
    <w:rsid w:val="004773DE"/>
    <w:rsid w:val="00477B8E"/>
    <w:rsid w:val="00480853"/>
    <w:rsid w:val="00483B7F"/>
    <w:rsid w:val="0048457F"/>
    <w:rsid w:val="004925CE"/>
    <w:rsid w:val="00493C66"/>
    <w:rsid w:val="0049486A"/>
    <w:rsid w:val="00494F1C"/>
    <w:rsid w:val="004A2DF2"/>
    <w:rsid w:val="004B0153"/>
    <w:rsid w:val="004B41BC"/>
    <w:rsid w:val="004B51AE"/>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048E"/>
    <w:rsid w:val="0059181F"/>
    <w:rsid w:val="005948A7"/>
    <w:rsid w:val="005A2494"/>
    <w:rsid w:val="005A73F7"/>
    <w:rsid w:val="005B1905"/>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64D68"/>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58CA"/>
    <w:rsid w:val="006F7BF8"/>
    <w:rsid w:val="00700FB4"/>
    <w:rsid w:val="00702A38"/>
    <w:rsid w:val="0070602C"/>
    <w:rsid w:val="007155D4"/>
    <w:rsid w:val="00717DBE"/>
    <w:rsid w:val="00720025"/>
    <w:rsid w:val="00727763"/>
    <w:rsid w:val="007278C5"/>
    <w:rsid w:val="007315C1"/>
    <w:rsid w:val="00737469"/>
    <w:rsid w:val="00737EEF"/>
    <w:rsid w:val="00740E0D"/>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B78EB"/>
    <w:rsid w:val="007C4380"/>
    <w:rsid w:val="007C4EE5"/>
    <w:rsid w:val="007E5206"/>
    <w:rsid w:val="007E52B3"/>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2015"/>
    <w:rsid w:val="009B45F6"/>
    <w:rsid w:val="009B6ECA"/>
    <w:rsid w:val="009C1A93"/>
    <w:rsid w:val="009C5170"/>
    <w:rsid w:val="009C69DD"/>
    <w:rsid w:val="009C7CA2"/>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590"/>
    <w:rsid w:val="00B15414"/>
    <w:rsid w:val="00B17D78"/>
    <w:rsid w:val="00B230DC"/>
    <w:rsid w:val="00B2361A"/>
    <w:rsid w:val="00B23B52"/>
    <w:rsid w:val="00B2411F"/>
    <w:rsid w:val="00B33088"/>
    <w:rsid w:val="00B35D67"/>
    <w:rsid w:val="00B420C1"/>
    <w:rsid w:val="00B4287F"/>
    <w:rsid w:val="00B44A11"/>
    <w:rsid w:val="00B516F7"/>
    <w:rsid w:val="00B530BA"/>
    <w:rsid w:val="00B557AA"/>
    <w:rsid w:val="00B620B6"/>
    <w:rsid w:val="00B648AF"/>
    <w:rsid w:val="00B6498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2A93"/>
    <w:rsid w:val="00C4537A"/>
    <w:rsid w:val="00C50195"/>
    <w:rsid w:val="00C55B6F"/>
    <w:rsid w:val="00C56262"/>
    <w:rsid w:val="00C60D0B"/>
    <w:rsid w:val="00C61399"/>
    <w:rsid w:val="00C6327F"/>
    <w:rsid w:val="00C67B51"/>
    <w:rsid w:val="00C72A95"/>
    <w:rsid w:val="00C72C0C"/>
    <w:rsid w:val="00C73CD4"/>
    <w:rsid w:val="00C748F6"/>
    <w:rsid w:val="00C86122"/>
    <w:rsid w:val="00C9697B"/>
    <w:rsid w:val="00CA135F"/>
    <w:rsid w:val="00CA1E98"/>
    <w:rsid w:val="00CA2022"/>
    <w:rsid w:val="00CA3AA0"/>
    <w:rsid w:val="00CA4E7D"/>
    <w:rsid w:val="00CA7140"/>
    <w:rsid w:val="00CB065C"/>
    <w:rsid w:val="00CB3E15"/>
    <w:rsid w:val="00CB41C4"/>
    <w:rsid w:val="00CC13F9"/>
    <w:rsid w:val="00CC4FF8"/>
    <w:rsid w:val="00CC53B1"/>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64D08"/>
    <w:rsid w:val="00D70D8F"/>
    <w:rsid w:val="00D748A4"/>
    <w:rsid w:val="00D76B84"/>
    <w:rsid w:val="00D779A9"/>
    <w:rsid w:val="00D77DCF"/>
    <w:rsid w:val="00D81439"/>
    <w:rsid w:val="00D876AB"/>
    <w:rsid w:val="00D87E2A"/>
    <w:rsid w:val="00D90457"/>
    <w:rsid w:val="00D93C67"/>
    <w:rsid w:val="00D94587"/>
    <w:rsid w:val="00D97042"/>
    <w:rsid w:val="00D97549"/>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B6F7D"/>
    <w:rsid w:val="00EC21CC"/>
    <w:rsid w:val="00EC3846"/>
    <w:rsid w:val="00EC6C31"/>
    <w:rsid w:val="00ED0167"/>
    <w:rsid w:val="00ED1405"/>
    <w:rsid w:val="00EE2300"/>
    <w:rsid w:val="00EF1651"/>
    <w:rsid w:val="00EF2F83"/>
    <w:rsid w:val="00EF4E57"/>
    <w:rsid w:val="00EF755A"/>
    <w:rsid w:val="00F02EFC"/>
    <w:rsid w:val="00F02FDE"/>
    <w:rsid w:val="00F04307"/>
    <w:rsid w:val="00F05968"/>
    <w:rsid w:val="00F05FAF"/>
    <w:rsid w:val="00F07102"/>
    <w:rsid w:val="00F12353"/>
    <w:rsid w:val="00F128F8"/>
    <w:rsid w:val="00F12CAF"/>
    <w:rsid w:val="00F13E5A"/>
    <w:rsid w:val="00F16AA7"/>
    <w:rsid w:val="00F20832"/>
    <w:rsid w:val="00F31D9B"/>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A521A"/>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5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5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