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EC" w:rsidRDefault="00A60DEC" w:rsidP="00A60DEC">
      <w:pPr>
        <w:widowControl w:val="0"/>
        <w:autoSpaceDE w:val="0"/>
        <w:autoSpaceDN w:val="0"/>
        <w:adjustRightInd w:val="0"/>
      </w:pPr>
      <w:bookmarkStart w:id="0" w:name="_GoBack"/>
      <w:bookmarkEnd w:id="0"/>
    </w:p>
    <w:p w:rsidR="00A60DEC" w:rsidRDefault="00A60DEC" w:rsidP="00A60DEC">
      <w:pPr>
        <w:widowControl w:val="0"/>
        <w:autoSpaceDE w:val="0"/>
        <w:autoSpaceDN w:val="0"/>
        <w:adjustRightInd w:val="0"/>
      </w:pPr>
      <w:r>
        <w:rPr>
          <w:b/>
          <w:bCs/>
        </w:rPr>
        <w:t>Section 1250.510  Introduction</w:t>
      </w:r>
      <w:r>
        <w:t xml:space="preserve"> </w:t>
      </w:r>
    </w:p>
    <w:p w:rsidR="00A60DEC" w:rsidRDefault="00A60DEC" w:rsidP="00A60DEC">
      <w:pPr>
        <w:widowControl w:val="0"/>
        <w:autoSpaceDE w:val="0"/>
        <w:autoSpaceDN w:val="0"/>
        <w:adjustRightInd w:val="0"/>
      </w:pPr>
    </w:p>
    <w:p w:rsidR="00A60DEC" w:rsidRDefault="00A60DEC" w:rsidP="00A60DEC">
      <w:pPr>
        <w:widowControl w:val="0"/>
        <w:autoSpaceDE w:val="0"/>
        <w:autoSpaceDN w:val="0"/>
        <w:adjustRightInd w:val="0"/>
      </w:pPr>
      <w:r>
        <w:t xml:space="preserve">The State Agency shall develop and promulgate a work program (attached as Appendix A of this Part) in accord with the requirements of the December 11, 1979 Department of Health and Human Service (HHS) rules and regulations on appropriateness review (42 CFR 122 and 123).  The work program shall contain a schedule for the review of all institutional health services which will apply to the performance of reviews and promulgation of recommendations or findings by both the Health Systems Agencies and the State Agency. </w:t>
      </w:r>
    </w:p>
    <w:sectPr w:rsidR="00A60DEC" w:rsidSect="00A60D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DEC"/>
    <w:rsid w:val="001B3633"/>
    <w:rsid w:val="004556CB"/>
    <w:rsid w:val="005C3366"/>
    <w:rsid w:val="00A60DEC"/>
    <w:rsid w:val="00C1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2012-06-22T02:11:00Z</dcterms:created>
  <dcterms:modified xsi:type="dcterms:W3CDTF">2012-06-22T02:11:00Z</dcterms:modified>
</cp:coreProperties>
</file>