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1D" w:rsidRDefault="0063711D" w:rsidP="0063711D">
      <w:pPr>
        <w:widowControl w:val="0"/>
        <w:autoSpaceDE w:val="0"/>
        <w:autoSpaceDN w:val="0"/>
        <w:adjustRightInd w:val="0"/>
      </w:pPr>
      <w:bookmarkStart w:id="0" w:name="_GoBack"/>
      <w:bookmarkEnd w:id="0"/>
    </w:p>
    <w:p w:rsidR="0063711D" w:rsidRDefault="0063711D" w:rsidP="0063711D">
      <w:pPr>
        <w:widowControl w:val="0"/>
        <w:autoSpaceDE w:val="0"/>
        <w:autoSpaceDN w:val="0"/>
        <w:adjustRightInd w:val="0"/>
      </w:pPr>
      <w:r>
        <w:rPr>
          <w:b/>
          <w:bCs/>
        </w:rPr>
        <w:t>Section 1100.60  Mandatory Reporting of Data</w:t>
      </w:r>
      <w:r>
        <w:t xml:space="preserve"> </w:t>
      </w:r>
    </w:p>
    <w:p w:rsidR="0063711D" w:rsidRDefault="0063711D" w:rsidP="0063711D">
      <w:pPr>
        <w:widowControl w:val="0"/>
        <w:autoSpaceDE w:val="0"/>
        <w:autoSpaceDN w:val="0"/>
        <w:adjustRightInd w:val="0"/>
      </w:pPr>
    </w:p>
    <w:p w:rsidR="0063711D" w:rsidRDefault="0063711D" w:rsidP="0063711D">
      <w:pPr>
        <w:widowControl w:val="0"/>
        <w:autoSpaceDE w:val="0"/>
        <w:autoSpaceDN w:val="0"/>
        <w:adjustRightInd w:val="0"/>
      </w:pPr>
      <w:r>
        <w:t xml:space="preserve">Sections 13 and 14.1 of the Act require all health care facilities operating in Illinois to provide data needed for planning.  Section 14.1 provides authority for the State Board to impose fines for failure to provide requested information.  In addition, Section 13 of the Act provides the following sanctions for failure to supply requested data: </w:t>
      </w:r>
    </w:p>
    <w:p w:rsidR="001317BC" w:rsidRDefault="001317BC" w:rsidP="0063711D">
      <w:pPr>
        <w:widowControl w:val="0"/>
        <w:autoSpaceDE w:val="0"/>
        <w:autoSpaceDN w:val="0"/>
        <w:adjustRightInd w:val="0"/>
      </w:pPr>
    </w:p>
    <w:p w:rsidR="0063711D" w:rsidRDefault="0063711D" w:rsidP="0063711D">
      <w:pPr>
        <w:widowControl w:val="0"/>
        <w:autoSpaceDE w:val="0"/>
        <w:autoSpaceDN w:val="0"/>
        <w:adjustRightInd w:val="0"/>
        <w:ind w:left="1440" w:hanging="720"/>
      </w:pPr>
      <w:r>
        <w:t>a)</w:t>
      </w:r>
      <w:r>
        <w:tab/>
        <w:t xml:space="preserve">Health facilities not complying with this requirement shall be reported to the appropriate licensing, accrediting and certifying agencies, both State and Federal. </w:t>
      </w:r>
    </w:p>
    <w:p w:rsidR="001317BC" w:rsidRDefault="001317BC" w:rsidP="0063711D">
      <w:pPr>
        <w:widowControl w:val="0"/>
        <w:autoSpaceDE w:val="0"/>
        <w:autoSpaceDN w:val="0"/>
        <w:adjustRightInd w:val="0"/>
        <w:ind w:left="1440" w:hanging="720"/>
      </w:pPr>
    </w:p>
    <w:p w:rsidR="0063711D" w:rsidRDefault="0063711D" w:rsidP="0063711D">
      <w:pPr>
        <w:widowControl w:val="0"/>
        <w:autoSpaceDE w:val="0"/>
        <w:autoSpaceDN w:val="0"/>
        <w:adjustRightInd w:val="0"/>
        <w:ind w:left="1440" w:hanging="720"/>
      </w:pPr>
      <w:r>
        <w:t>b)</w:t>
      </w:r>
      <w:r>
        <w:tab/>
        <w:t xml:space="preserve">Health facilities not complying with this requirement shall be reported to the appropriate third-party </w:t>
      </w:r>
      <w:proofErr w:type="spellStart"/>
      <w:r>
        <w:t>payors</w:t>
      </w:r>
      <w:proofErr w:type="spellEnd"/>
      <w:r>
        <w:t xml:space="preserve"> and other payment agencies; State, Federal and private. </w:t>
      </w:r>
    </w:p>
    <w:p w:rsidR="0063711D" w:rsidRDefault="0063711D" w:rsidP="0063711D">
      <w:pPr>
        <w:widowControl w:val="0"/>
        <w:autoSpaceDE w:val="0"/>
        <w:autoSpaceDN w:val="0"/>
        <w:adjustRightInd w:val="0"/>
        <w:ind w:left="1440" w:hanging="720"/>
      </w:pPr>
    </w:p>
    <w:p w:rsidR="0063711D" w:rsidRDefault="0063711D" w:rsidP="0063711D">
      <w:pPr>
        <w:widowControl w:val="0"/>
        <w:autoSpaceDE w:val="0"/>
        <w:autoSpaceDN w:val="0"/>
        <w:adjustRightInd w:val="0"/>
        <w:ind w:left="1440" w:hanging="720"/>
      </w:pPr>
      <w:r>
        <w:t xml:space="preserve">(Source:  Amended at 23 Ill. Reg. 2960, effective March 15, 1999) </w:t>
      </w:r>
    </w:p>
    <w:sectPr w:rsidR="0063711D" w:rsidSect="006371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11D"/>
    <w:rsid w:val="001317BC"/>
    <w:rsid w:val="00370108"/>
    <w:rsid w:val="005C3366"/>
    <w:rsid w:val="0063711D"/>
    <w:rsid w:val="00A2553D"/>
    <w:rsid w:val="00A5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