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88" w:rsidRDefault="00DA6288" w:rsidP="00DA62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288" w:rsidRDefault="00DA6288" w:rsidP="00DA6288">
      <w:pPr>
        <w:widowControl w:val="0"/>
        <w:autoSpaceDE w:val="0"/>
        <w:autoSpaceDN w:val="0"/>
        <w:adjustRightInd w:val="0"/>
        <w:jc w:val="center"/>
      </w:pPr>
      <w:r>
        <w:t>SUBPART I:  TEMPORARY RETAIL FOOD STORES</w:t>
      </w:r>
    </w:p>
    <w:sectPr w:rsidR="00DA6288" w:rsidSect="00DA62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288"/>
    <w:rsid w:val="005C3366"/>
    <w:rsid w:val="007567D7"/>
    <w:rsid w:val="00924483"/>
    <w:rsid w:val="00B33FD7"/>
    <w:rsid w:val="00D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TEMPORARY RETAIL FOOD STORES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TEMPORARY RETAIL FOOD STORES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