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48" w:rsidRDefault="005D3048" w:rsidP="005D30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3048" w:rsidRDefault="005D3048" w:rsidP="005D30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760.940  General - Sewage</w:t>
      </w:r>
      <w:r>
        <w:t xml:space="preserve"> </w:t>
      </w:r>
    </w:p>
    <w:p w:rsidR="005D3048" w:rsidRDefault="005D3048" w:rsidP="005D3048">
      <w:pPr>
        <w:widowControl w:val="0"/>
        <w:autoSpaceDE w:val="0"/>
        <w:autoSpaceDN w:val="0"/>
        <w:adjustRightInd w:val="0"/>
      </w:pPr>
    </w:p>
    <w:p w:rsidR="005D3048" w:rsidRDefault="005D3048" w:rsidP="005D3048">
      <w:pPr>
        <w:widowControl w:val="0"/>
        <w:autoSpaceDE w:val="0"/>
        <w:autoSpaceDN w:val="0"/>
        <w:adjustRightInd w:val="0"/>
      </w:pPr>
      <w:r>
        <w:t xml:space="preserve">All sewage, including liquid waste, shall be disposed of by a public sewerage system or by a sewage disposal system constructed, maintained, and operated according to law.  Nonwater carried sewage disposal facilities are prohibited, except for pick up by licensed scavengers or for burial in a land fill. </w:t>
      </w:r>
    </w:p>
    <w:sectPr w:rsidR="005D3048" w:rsidSect="005D30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3048"/>
    <w:rsid w:val="005C3366"/>
    <w:rsid w:val="005D3048"/>
    <w:rsid w:val="006177A3"/>
    <w:rsid w:val="00D60F63"/>
    <w:rsid w:val="00F1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