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C63" w:rsidRDefault="006F7C63" w:rsidP="006F7C63">
      <w:pPr>
        <w:widowControl w:val="0"/>
        <w:autoSpaceDE w:val="0"/>
        <w:autoSpaceDN w:val="0"/>
        <w:adjustRightInd w:val="0"/>
      </w:pPr>
      <w:bookmarkStart w:id="0" w:name="_GoBack"/>
      <w:bookmarkEnd w:id="0"/>
    </w:p>
    <w:p w:rsidR="006F7C63" w:rsidRDefault="006F7C63" w:rsidP="006F7C63">
      <w:pPr>
        <w:widowControl w:val="0"/>
        <w:autoSpaceDE w:val="0"/>
        <w:autoSpaceDN w:val="0"/>
        <w:adjustRightInd w:val="0"/>
      </w:pPr>
      <w:r>
        <w:rPr>
          <w:b/>
          <w:bCs/>
        </w:rPr>
        <w:t>Section 760.660  Aisles and Working Spaces</w:t>
      </w:r>
      <w:r>
        <w:t xml:space="preserve"> </w:t>
      </w:r>
    </w:p>
    <w:p w:rsidR="006F7C63" w:rsidRDefault="006F7C63" w:rsidP="006F7C63">
      <w:pPr>
        <w:widowControl w:val="0"/>
        <w:autoSpaceDE w:val="0"/>
        <w:autoSpaceDN w:val="0"/>
        <w:adjustRightInd w:val="0"/>
      </w:pPr>
    </w:p>
    <w:p w:rsidR="006F7C63" w:rsidRDefault="006F7C63" w:rsidP="006F7C63">
      <w:pPr>
        <w:widowControl w:val="0"/>
        <w:autoSpaceDE w:val="0"/>
        <w:autoSpaceDN w:val="0"/>
        <w:adjustRightInd w:val="0"/>
      </w:pPr>
      <w:r>
        <w:t xml:space="preserve">Aisles and working spaces between units of equipment and between equipment and walls, shall be unobstructed and of sufficient width to permit employees to perform their duties readily without contamination of food or food-contact surfaces by clothing or personal contact.  All easily movable storage equipment such as dollies, skids, racks, and open-ended pallets shall be positioned to provide accessibility to working areas. </w:t>
      </w:r>
    </w:p>
    <w:sectPr w:rsidR="006F7C63" w:rsidSect="006F7C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7C63"/>
    <w:rsid w:val="000512D7"/>
    <w:rsid w:val="0016129B"/>
    <w:rsid w:val="005C3366"/>
    <w:rsid w:val="006A144B"/>
    <w:rsid w:val="006F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