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D0" w:rsidRDefault="00512AD0" w:rsidP="00512A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AD0" w:rsidRDefault="00512AD0" w:rsidP="00512A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610.300  Use and Purpose of Grant Funds</w:t>
      </w:r>
      <w:r>
        <w:t xml:space="preserve"> </w:t>
      </w:r>
    </w:p>
    <w:p w:rsidR="00512AD0" w:rsidRDefault="00512AD0" w:rsidP="00512AD0">
      <w:pPr>
        <w:widowControl w:val="0"/>
        <w:autoSpaceDE w:val="0"/>
        <w:autoSpaceDN w:val="0"/>
        <w:adjustRightInd w:val="0"/>
      </w:pPr>
    </w:p>
    <w:p w:rsidR="00512AD0" w:rsidRDefault="00512AD0" w:rsidP="00512AD0">
      <w:pPr>
        <w:widowControl w:val="0"/>
        <w:autoSpaceDE w:val="0"/>
        <w:autoSpaceDN w:val="0"/>
        <w:adjustRightInd w:val="0"/>
      </w:pPr>
      <w:r>
        <w:t>Local Health Department Development Grant funds are provided by the Department and shall be used solely for expenses ass</w:t>
      </w:r>
      <w:r w:rsidR="005B27F5">
        <w:t xml:space="preserve">ociated with the establishment </w:t>
      </w:r>
      <w:r>
        <w:t xml:space="preserve">and certification of a local health department, pursuant to Section 600.210 of the Certified Local Health Department Code. </w:t>
      </w:r>
    </w:p>
    <w:sectPr w:rsidR="00512AD0" w:rsidSect="00512A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AD0"/>
    <w:rsid w:val="00512AD0"/>
    <w:rsid w:val="005B27F5"/>
    <w:rsid w:val="005C3366"/>
    <w:rsid w:val="0094167F"/>
    <w:rsid w:val="00C0245D"/>
    <w:rsid w:val="00D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