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EA" w:rsidRDefault="00B056EA" w:rsidP="00B05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56EA" w:rsidRDefault="00B056EA" w:rsidP="00B056EA">
      <w:pPr>
        <w:widowControl w:val="0"/>
        <w:autoSpaceDE w:val="0"/>
        <w:autoSpaceDN w:val="0"/>
        <w:adjustRightInd w:val="0"/>
        <w:jc w:val="center"/>
      </w:pPr>
      <w:r>
        <w:t>SUBPART E:  HEALTH AND DEVELOPMENTAL SERVICES</w:t>
      </w:r>
    </w:p>
    <w:sectPr w:rsidR="00B056EA" w:rsidSect="00B05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6EA"/>
    <w:rsid w:val="003E6D7F"/>
    <w:rsid w:val="005C3366"/>
    <w:rsid w:val="00B056EA"/>
    <w:rsid w:val="00B12794"/>
    <w:rsid w:val="00D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HEALTH AND DEVELOPMENTAL SERVICES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HEALTH AND DEVELOPMENTAL SERVICES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