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13F19" w14:textId="77777777" w:rsidR="004D0E96" w:rsidRDefault="004D0E96" w:rsidP="004D0E96">
      <w:pPr>
        <w:widowControl w:val="0"/>
      </w:pPr>
      <w:r>
        <w:t>Section</w:t>
      </w:r>
    </w:p>
    <w:p w14:paraId="236E6585" w14:textId="77777777" w:rsidR="004D0E96" w:rsidRDefault="004D0E96" w:rsidP="00181FD8">
      <w:pPr>
        <w:widowControl w:val="0"/>
        <w:ind w:left="1440" w:hanging="1440"/>
      </w:pPr>
      <w:r>
        <w:t>389.100</w:t>
      </w:r>
      <w:r>
        <w:tab/>
        <w:t xml:space="preserve">Definitions </w:t>
      </w:r>
    </w:p>
    <w:p w14:paraId="5D397093" w14:textId="77777777" w:rsidR="004D0E96" w:rsidRDefault="004D0E96" w:rsidP="00181FD8">
      <w:pPr>
        <w:widowControl w:val="0"/>
        <w:ind w:left="1440" w:hanging="1440"/>
      </w:pPr>
      <w:r>
        <w:t>389.105</w:t>
      </w:r>
      <w:r>
        <w:tab/>
        <w:t>Incorporated and Referenced Materials</w:t>
      </w:r>
    </w:p>
    <w:p w14:paraId="7FA0A402" w14:textId="77777777" w:rsidR="004D0E96" w:rsidRDefault="004D0E96" w:rsidP="00181FD8">
      <w:pPr>
        <w:widowControl w:val="0"/>
        <w:ind w:left="1440" w:hanging="1440"/>
      </w:pPr>
      <w:r>
        <w:t>389.110</w:t>
      </w:r>
      <w:r>
        <w:tab/>
        <w:t xml:space="preserve">Authorized Electronic Monitoring </w:t>
      </w:r>
    </w:p>
    <w:p w14:paraId="50C0D8C3" w14:textId="77777777" w:rsidR="004D0E96" w:rsidRDefault="004D0E96" w:rsidP="00181FD8">
      <w:pPr>
        <w:widowControl w:val="0"/>
        <w:ind w:left="1440" w:hanging="1440"/>
      </w:pPr>
      <w:r>
        <w:t>389.115</w:t>
      </w:r>
      <w:r>
        <w:tab/>
        <w:t xml:space="preserve">Consent of the Resident </w:t>
      </w:r>
    </w:p>
    <w:p w14:paraId="11488A62" w14:textId="77777777" w:rsidR="004D0E96" w:rsidRDefault="004D0E96" w:rsidP="00181FD8">
      <w:pPr>
        <w:widowControl w:val="0"/>
        <w:ind w:left="1440" w:hanging="1440"/>
      </w:pPr>
      <w:r>
        <w:t>389.120</w:t>
      </w:r>
      <w:r>
        <w:tab/>
        <w:t>Consent of the Roommate</w:t>
      </w:r>
    </w:p>
    <w:p w14:paraId="26F18767" w14:textId="77777777" w:rsidR="004D0E96" w:rsidRDefault="004D0E96" w:rsidP="00181FD8">
      <w:pPr>
        <w:widowControl w:val="0"/>
        <w:ind w:left="1440" w:hanging="1440"/>
      </w:pPr>
      <w:r>
        <w:t>389.125</w:t>
      </w:r>
      <w:r>
        <w:tab/>
      </w:r>
      <w:r w:rsidRPr="00ED1137">
        <w:t xml:space="preserve">Cost and </w:t>
      </w:r>
      <w:r w:rsidRPr="00FD5940">
        <w:t>Installation</w:t>
      </w:r>
    </w:p>
    <w:p w14:paraId="1AE43DEE" w14:textId="77777777" w:rsidR="004D0E96" w:rsidRPr="00561C81" w:rsidRDefault="004D0E96" w:rsidP="00181FD8">
      <w:pPr>
        <w:widowControl w:val="0"/>
        <w:ind w:left="1440" w:hanging="1440"/>
        <w:rPr>
          <w:b/>
        </w:rPr>
      </w:pPr>
      <w:r>
        <w:t>389.130</w:t>
      </w:r>
      <w:r>
        <w:tab/>
        <w:t>Signage</w:t>
      </w:r>
    </w:p>
    <w:p w14:paraId="4128A030" w14:textId="77777777" w:rsidR="004D0E96" w:rsidRDefault="004D0E96" w:rsidP="00181FD8">
      <w:pPr>
        <w:widowControl w:val="0"/>
        <w:ind w:left="1440" w:hanging="1440"/>
      </w:pPr>
      <w:r>
        <w:t>389.135</w:t>
      </w:r>
      <w:r>
        <w:tab/>
        <w:t>Obstruction of Electronic Monitoring Devices</w:t>
      </w:r>
    </w:p>
    <w:p w14:paraId="4E962B47" w14:textId="77777777" w:rsidR="004D0E96" w:rsidRDefault="004D0E96" w:rsidP="00181FD8">
      <w:pPr>
        <w:widowControl w:val="0"/>
        <w:ind w:left="1440" w:hanging="1440"/>
      </w:pPr>
      <w:r>
        <w:t>389.140</w:t>
      </w:r>
      <w:r>
        <w:tab/>
      </w:r>
      <w:r w:rsidRPr="006F2536">
        <w:t>Dissemination of Recordings</w:t>
      </w:r>
    </w:p>
    <w:sectPr w:rsidR="004D0E9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293A0" w14:textId="77777777" w:rsidR="006B04D9" w:rsidRDefault="006B04D9">
      <w:r>
        <w:separator/>
      </w:r>
    </w:p>
  </w:endnote>
  <w:endnote w:type="continuationSeparator" w:id="0">
    <w:p w14:paraId="2CBD7A9A" w14:textId="77777777" w:rsidR="006B04D9" w:rsidRDefault="006B0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71476" w14:textId="77777777" w:rsidR="006B04D9" w:rsidRDefault="006B04D9">
      <w:r>
        <w:separator/>
      </w:r>
    </w:p>
  </w:footnote>
  <w:footnote w:type="continuationSeparator" w:id="0">
    <w:p w14:paraId="30708C10" w14:textId="77777777" w:rsidR="006B04D9" w:rsidRDefault="006B04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4D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3CE6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1FD8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0E96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04D9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B81F9E"/>
  <w15:chartTrackingRefBased/>
  <w15:docId w15:val="{A2F828A2-A704-4392-AFFC-2D3B65571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0E96"/>
    <w:rPr>
      <w:rFonts w:eastAsia="Calibri"/>
      <w:sz w:val="24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rFonts w:eastAsia="Times New Roman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eastAsia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eastAsia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rFonts w:eastAsia="Times New Roman"/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rPr>
      <w:rFonts w:eastAsia="Times New Roman"/>
      <w:szCs w:val="24"/>
    </w:rPr>
  </w:style>
  <w:style w:type="paragraph" w:styleId="BodyText">
    <w:name w:val="Body Text"/>
    <w:basedOn w:val="Normal"/>
    <w:rsid w:val="001C71C2"/>
    <w:pPr>
      <w:spacing w:after="120"/>
    </w:pPr>
    <w:rPr>
      <w:rFonts w:eastAsia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279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4</cp:revision>
  <dcterms:created xsi:type="dcterms:W3CDTF">2021-10-13T14:01:00Z</dcterms:created>
  <dcterms:modified xsi:type="dcterms:W3CDTF">2025-03-07T14:48:00Z</dcterms:modified>
</cp:coreProperties>
</file>