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801B" w14:textId="77777777" w:rsidR="00C070FA" w:rsidRDefault="00C070FA" w:rsidP="00C070FA">
      <w:pPr>
        <w:widowControl w:val="0"/>
        <w:autoSpaceDE w:val="0"/>
        <w:autoSpaceDN w:val="0"/>
        <w:adjustRightInd w:val="0"/>
      </w:pPr>
    </w:p>
    <w:p w14:paraId="09366E6B" w14:textId="77777777" w:rsidR="00C070FA" w:rsidRDefault="00C070FA" w:rsidP="00C070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370.3070  Private Right of Action</w:t>
      </w:r>
      <w:r>
        <w:t xml:space="preserve"> </w:t>
      </w:r>
    </w:p>
    <w:p w14:paraId="0836B3D9" w14:textId="77777777" w:rsidR="00C070FA" w:rsidRDefault="00C070FA" w:rsidP="00C070FA">
      <w:pPr>
        <w:widowControl w:val="0"/>
        <w:autoSpaceDE w:val="0"/>
        <w:autoSpaceDN w:val="0"/>
        <w:adjustRightInd w:val="0"/>
      </w:pPr>
    </w:p>
    <w:p w14:paraId="359E4F6B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resident shall have the right to maintain a private right of action against a facility as described in Section 370.3070(b) through (f) </w:t>
      </w:r>
    </w:p>
    <w:p w14:paraId="15598F92" w14:textId="77777777" w:rsidR="00FA3DD8" w:rsidRDefault="00FA3DD8" w:rsidP="008F1D5E">
      <w:pPr>
        <w:widowControl w:val="0"/>
        <w:autoSpaceDE w:val="0"/>
        <w:autoSpaceDN w:val="0"/>
        <w:adjustRightInd w:val="0"/>
      </w:pPr>
    </w:p>
    <w:p w14:paraId="27E58365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and licensee of a facility are liable to a resident for any intentional or negligent act or omission of their agents or employees which injures the resident. </w:t>
      </w:r>
    </w:p>
    <w:p w14:paraId="2AEE8BBD" w14:textId="77777777" w:rsidR="00FA3DD8" w:rsidRDefault="00FA3DD8" w:rsidP="008F1D5E">
      <w:pPr>
        <w:widowControl w:val="0"/>
        <w:autoSpaceDE w:val="0"/>
        <w:autoSpaceDN w:val="0"/>
        <w:adjustRightInd w:val="0"/>
      </w:pPr>
    </w:p>
    <w:p w14:paraId="1C73A788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pay the actual damages, or $500, whichever is greater, and costs and attorney's fees to a facility resident whose rights as specified in the Act or this Part are violated. </w:t>
      </w:r>
    </w:p>
    <w:p w14:paraId="1BEEC607" w14:textId="77777777" w:rsidR="00FA3DD8" w:rsidRDefault="00FA3DD8" w:rsidP="008F1D5E">
      <w:pPr>
        <w:widowControl w:val="0"/>
        <w:autoSpaceDE w:val="0"/>
        <w:autoSpaceDN w:val="0"/>
        <w:adjustRightInd w:val="0"/>
      </w:pPr>
    </w:p>
    <w:p w14:paraId="322FC82B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resident may maintain an action under this Act and this Part for any other type of relief, including injunctive and declaratory relief, permitted by law. </w:t>
      </w:r>
    </w:p>
    <w:p w14:paraId="6E1EFA5A" w14:textId="77777777" w:rsidR="00FA3DD8" w:rsidRDefault="00FA3DD8" w:rsidP="008F1D5E">
      <w:pPr>
        <w:widowControl w:val="0"/>
        <w:autoSpaceDE w:val="0"/>
        <w:autoSpaceDN w:val="0"/>
        <w:adjustRightInd w:val="0"/>
      </w:pPr>
    </w:p>
    <w:p w14:paraId="35773BA4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waiver by a resident or his or her legal representative of the right to commence an action under Sections 370.3070(b) through (f) , whether oral or in writing, shall be null and void, and without legal force or effect. </w:t>
      </w:r>
    </w:p>
    <w:p w14:paraId="3A37E09D" w14:textId="77777777" w:rsidR="00FA3DD8" w:rsidRDefault="00FA3DD8" w:rsidP="008F1D5E">
      <w:pPr>
        <w:widowControl w:val="0"/>
        <w:autoSpaceDE w:val="0"/>
        <w:autoSpaceDN w:val="0"/>
        <w:adjustRightInd w:val="0"/>
      </w:pPr>
    </w:p>
    <w:p w14:paraId="0CB0BF4E" w14:textId="77777777"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licensee or its agents or employees shall not transfer, discharge, evict, harass, dismiss, or retaliate against a resident, a resident's representative, or an employee or agent who makes a report of resident abuse or neglect, brings or testifies in a private right of action, or files a complaint, because of such action or testimony. </w:t>
      </w:r>
    </w:p>
    <w:sectPr w:rsidR="00C070FA" w:rsidSect="00C07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0FA"/>
    <w:rsid w:val="003153A7"/>
    <w:rsid w:val="004C2C88"/>
    <w:rsid w:val="005C3366"/>
    <w:rsid w:val="008F1D5E"/>
    <w:rsid w:val="00C070FA"/>
    <w:rsid w:val="00FA3DD8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AAD0C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2025-03-07T19:04:00Z</dcterms:modified>
</cp:coreProperties>
</file>