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3394" w14:textId="77777777" w:rsidR="00413EC8" w:rsidRDefault="00413EC8" w:rsidP="00413EC8">
      <w:pPr>
        <w:widowControl w:val="0"/>
        <w:autoSpaceDE w:val="0"/>
        <w:autoSpaceDN w:val="0"/>
        <w:adjustRightInd w:val="0"/>
      </w:pPr>
    </w:p>
    <w:p w14:paraId="0CCC7F19" w14:textId="77777777" w:rsidR="00413EC8" w:rsidRDefault="00413EC8" w:rsidP="00413EC8">
      <w:pPr>
        <w:widowControl w:val="0"/>
        <w:autoSpaceDE w:val="0"/>
        <w:autoSpaceDN w:val="0"/>
        <w:adjustRightInd w:val="0"/>
      </w:pPr>
      <w:r>
        <w:rPr>
          <w:b/>
          <w:bCs/>
        </w:rPr>
        <w:t>Section 330.3400  Hazardous Areas and Combustible Storage</w:t>
      </w:r>
      <w:r>
        <w:t xml:space="preserve"> </w:t>
      </w:r>
    </w:p>
    <w:p w14:paraId="1C349CC1" w14:textId="77777777" w:rsidR="00413EC8" w:rsidRDefault="00413EC8" w:rsidP="00413EC8">
      <w:pPr>
        <w:widowControl w:val="0"/>
        <w:autoSpaceDE w:val="0"/>
        <w:autoSpaceDN w:val="0"/>
        <w:adjustRightInd w:val="0"/>
      </w:pPr>
    </w:p>
    <w:p w14:paraId="296E5435" w14:textId="77777777" w:rsidR="00413EC8" w:rsidRDefault="00413EC8" w:rsidP="00413EC8">
      <w:pPr>
        <w:widowControl w:val="0"/>
        <w:autoSpaceDE w:val="0"/>
        <w:autoSpaceDN w:val="0"/>
        <w:adjustRightInd w:val="0"/>
      </w:pPr>
      <w:r>
        <w:t xml:space="preserve">Every building shall meet the following requirements: </w:t>
      </w:r>
    </w:p>
    <w:p w14:paraId="08A142A9" w14:textId="77777777" w:rsidR="000D64B7" w:rsidRDefault="000D64B7" w:rsidP="00413EC8">
      <w:pPr>
        <w:widowControl w:val="0"/>
        <w:autoSpaceDE w:val="0"/>
        <w:autoSpaceDN w:val="0"/>
        <w:adjustRightInd w:val="0"/>
      </w:pPr>
    </w:p>
    <w:p w14:paraId="2D86F2DC" w14:textId="77777777" w:rsidR="00413EC8" w:rsidRDefault="00413EC8" w:rsidP="00413EC8">
      <w:pPr>
        <w:widowControl w:val="0"/>
        <w:autoSpaceDE w:val="0"/>
        <w:autoSpaceDN w:val="0"/>
        <w:adjustRightInd w:val="0"/>
        <w:ind w:left="1440" w:hanging="720"/>
      </w:pPr>
      <w:r>
        <w:t>a)</w:t>
      </w:r>
      <w:r>
        <w:tab/>
        <w:t xml:space="preserve">All installations of fuel oil, gas, or liquefied petroleum gas heating equipment or appliances shall conform with the latest revision of the American Gas Association Standards and the National Fire Protection Association pamphlets.  (A, B) </w:t>
      </w:r>
    </w:p>
    <w:p w14:paraId="2D1FB4DE" w14:textId="77777777" w:rsidR="000D64B7" w:rsidRDefault="000D64B7" w:rsidP="00815CD9">
      <w:pPr>
        <w:widowControl w:val="0"/>
        <w:autoSpaceDE w:val="0"/>
        <w:autoSpaceDN w:val="0"/>
        <w:adjustRightInd w:val="0"/>
      </w:pPr>
    </w:p>
    <w:p w14:paraId="346A8569" w14:textId="77777777" w:rsidR="00413EC8" w:rsidRDefault="00413EC8" w:rsidP="00413EC8">
      <w:pPr>
        <w:widowControl w:val="0"/>
        <w:autoSpaceDE w:val="0"/>
        <w:autoSpaceDN w:val="0"/>
        <w:adjustRightInd w:val="0"/>
        <w:ind w:left="1440" w:hanging="720"/>
      </w:pPr>
      <w:r>
        <w:t>b)</w:t>
      </w:r>
      <w:r>
        <w:tab/>
        <w:t xml:space="preserve">The room in which the heating equipment is located shall be adequately vented to the outside atmosphere to properly support combustion.  Doors shall swing into the room.  (A, B) </w:t>
      </w:r>
    </w:p>
    <w:p w14:paraId="758CE209" w14:textId="77777777" w:rsidR="000D64B7" w:rsidRDefault="000D64B7" w:rsidP="00912431">
      <w:pPr>
        <w:widowControl w:val="0"/>
        <w:autoSpaceDE w:val="0"/>
        <w:autoSpaceDN w:val="0"/>
        <w:adjustRightInd w:val="0"/>
      </w:pPr>
    </w:p>
    <w:p w14:paraId="38C86BC1" w14:textId="77777777" w:rsidR="00413EC8" w:rsidRDefault="00413EC8" w:rsidP="00413EC8">
      <w:pPr>
        <w:widowControl w:val="0"/>
        <w:autoSpaceDE w:val="0"/>
        <w:autoSpaceDN w:val="0"/>
        <w:adjustRightInd w:val="0"/>
        <w:ind w:left="1440" w:hanging="720"/>
      </w:pPr>
      <w:r>
        <w:t>c)</w:t>
      </w:r>
      <w:r>
        <w:tab/>
        <w:t xml:space="preserve">All exposed heating ducts in the basement and the smoke pipe or breeching shall be located a safe distance from all combustible material.  If they are not a safe distance, the combustible material must be covered properly with a satisfactory fire resistive material.  (A, B) </w:t>
      </w:r>
    </w:p>
    <w:p w14:paraId="7BDAA7F2" w14:textId="77777777" w:rsidR="000D64B7" w:rsidRDefault="000D64B7" w:rsidP="00912431">
      <w:pPr>
        <w:widowControl w:val="0"/>
        <w:autoSpaceDE w:val="0"/>
        <w:autoSpaceDN w:val="0"/>
        <w:adjustRightInd w:val="0"/>
      </w:pPr>
    </w:p>
    <w:p w14:paraId="0E69F125" w14:textId="77777777" w:rsidR="00413EC8" w:rsidRDefault="00413EC8" w:rsidP="00413EC8">
      <w:pPr>
        <w:widowControl w:val="0"/>
        <w:autoSpaceDE w:val="0"/>
        <w:autoSpaceDN w:val="0"/>
        <w:adjustRightInd w:val="0"/>
        <w:ind w:left="1440" w:hanging="720"/>
      </w:pPr>
      <w:r>
        <w:t>d)</w:t>
      </w:r>
      <w:r>
        <w:tab/>
        <w:t xml:space="preserve">All paints, oils, and flammable materials shall be stored in a fire resistive room in approved metal containers or cabinets or outside the building.  (A, B) </w:t>
      </w:r>
    </w:p>
    <w:p w14:paraId="1154C03B" w14:textId="77777777" w:rsidR="00413EC8" w:rsidRDefault="00413EC8" w:rsidP="00912431">
      <w:pPr>
        <w:widowControl w:val="0"/>
        <w:autoSpaceDE w:val="0"/>
        <w:autoSpaceDN w:val="0"/>
        <w:adjustRightInd w:val="0"/>
      </w:pPr>
    </w:p>
    <w:p w14:paraId="7B5F5C37" w14:textId="77777777" w:rsidR="00413EC8" w:rsidRDefault="00413EC8" w:rsidP="00413EC8">
      <w:pPr>
        <w:widowControl w:val="0"/>
        <w:autoSpaceDE w:val="0"/>
        <w:autoSpaceDN w:val="0"/>
        <w:adjustRightInd w:val="0"/>
        <w:ind w:left="1440" w:hanging="720"/>
      </w:pPr>
      <w:r>
        <w:t xml:space="preserve">(Source:  Amended at 13 Ill. Reg. 6562, effective April 17, 1989) </w:t>
      </w:r>
    </w:p>
    <w:sectPr w:rsidR="00413EC8" w:rsidSect="00413E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13EC8"/>
    <w:rsid w:val="000D64B7"/>
    <w:rsid w:val="00413EC8"/>
    <w:rsid w:val="00496715"/>
    <w:rsid w:val="005C3366"/>
    <w:rsid w:val="00750D39"/>
    <w:rsid w:val="00815CD9"/>
    <w:rsid w:val="00885C67"/>
    <w:rsid w:val="0091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54EFA3"/>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2012-06-21T23:31:00Z</dcterms:created>
  <dcterms:modified xsi:type="dcterms:W3CDTF">2025-02-23T21:14:00Z</dcterms:modified>
</cp:coreProperties>
</file>