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CF11" w14:textId="77777777" w:rsidR="00EE64C4" w:rsidRDefault="00EE64C4" w:rsidP="00EE64C4">
      <w:pPr>
        <w:widowControl w:val="0"/>
        <w:autoSpaceDE w:val="0"/>
        <w:autoSpaceDN w:val="0"/>
        <w:adjustRightInd w:val="0"/>
      </w:pPr>
    </w:p>
    <w:p w14:paraId="755FBCFA" w14:textId="77777777" w:rsidR="00EE64C4" w:rsidRPr="00C37E80" w:rsidRDefault="00EE64C4" w:rsidP="00EE64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330.3170  Heating</w:t>
      </w:r>
      <w:r>
        <w:t xml:space="preserve"> </w:t>
      </w:r>
      <w:r w:rsidR="00C37E80">
        <w:rPr>
          <w:b/>
        </w:rPr>
        <w:t>and Cooling</w:t>
      </w:r>
    </w:p>
    <w:p w14:paraId="74E1C21F" w14:textId="77777777" w:rsidR="00EE64C4" w:rsidRDefault="00EE64C4" w:rsidP="00EE64C4">
      <w:pPr>
        <w:widowControl w:val="0"/>
        <w:autoSpaceDE w:val="0"/>
        <w:autoSpaceDN w:val="0"/>
        <w:adjustRightInd w:val="0"/>
      </w:pPr>
    </w:p>
    <w:p w14:paraId="13E1107B" w14:textId="77777777" w:rsidR="00EE64C4" w:rsidRDefault="00274CDF" w:rsidP="00EE64C4">
      <w:pPr>
        <w:widowControl w:val="0"/>
        <w:autoSpaceDE w:val="0"/>
        <w:autoSpaceDN w:val="0"/>
        <w:adjustRightInd w:val="0"/>
      </w:pPr>
      <w:r w:rsidRPr="00404642">
        <w:rPr>
          <w:i/>
        </w:rPr>
        <w:t>Areas of a nursing home used by residents of the nursing home</w:t>
      </w:r>
      <w:r w:rsidRPr="00404642">
        <w:t xml:space="preserve"> shall </w:t>
      </w:r>
      <w:r w:rsidRPr="00404642">
        <w:rPr>
          <w:i/>
        </w:rPr>
        <w:t>be air conditioned and heated by means of operable air-conditioning and heating equipment. The areas subject to this air-conditioning and heating requirement include, without limitation, bedrooms or common areas such as sitting rooms, activity rooms, living rooms, community rooms, and dining rooms.</w:t>
      </w:r>
      <w:r w:rsidRPr="00404642">
        <w:t xml:space="preserve"> (Section 3-202(8) of the Act)</w:t>
      </w:r>
      <w:r w:rsidR="00EE64C4">
        <w:t xml:space="preserve"> </w:t>
      </w:r>
    </w:p>
    <w:p w14:paraId="3C4203D8" w14:textId="77777777" w:rsidR="00F355D3" w:rsidRDefault="00F355D3" w:rsidP="00EE64C4">
      <w:pPr>
        <w:widowControl w:val="0"/>
        <w:autoSpaceDE w:val="0"/>
        <w:autoSpaceDN w:val="0"/>
        <w:adjustRightInd w:val="0"/>
      </w:pPr>
    </w:p>
    <w:p w14:paraId="4B9A420C" w14:textId="77777777" w:rsidR="00EE64C4" w:rsidRDefault="00EE64C4" w:rsidP="00EE64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74CDF" w:rsidRPr="00404642">
        <w:t>The mechanical system shall be capable of maintaining a temperature of at least 75 degrees Fahrenheit</w:t>
      </w:r>
      <w:r w:rsidR="007D04C5">
        <w:t>, pursuant to the requirements of Section 330.</w:t>
      </w:r>
      <w:r w:rsidR="00A835D7">
        <w:t>7</w:t>
      </w:r>
      <w:r w:rsidR="007D04C5">
        <w:t>70(j)</w:t>
      </w:r>
      <w:r w:rsidR="00274CDF" w:rsidRPr="00404642">
        <w:t>.</w:t>
      </w:r>
      <w:r>
        <w:t xml:space="preserve"> </w:t>
      </w:r>
    </w:p>
    <w:p w14:paraId="77E49242" w14:textId="77777777" w:rsidR="00F355D3" w:rsidRDefault="00F355D3" w:rsidP="00A963E6">
      <w:pPr>
        <w:widowControl w:val="0"/>
        <w:autoSpaceDE w:val="0"/>
        <w:autoSpaceDN w:val="0"/>
        <w:adjustRightInd w:val="0"/>
      </w:pPr>
    </w:p>
    <w:p w14:paraId="16CBEE42" w14:textId="77777777" w:rsidR="00EE64C4" w:rsidRDefault="00EE64C4" w:rsidP="00EE64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74CDF" w:rsidRPr="00404642">
        <w:t>The air-conditioning system shall be capable of maintaining an ambient air temperature of between 75 degrees Fahrenheit and 8</w:t>
      </w:r>
      <w:r w:rsidR="007D04C5">
        <w:t>0</w:t>
      </w:r>
      <w:r w:rsidR="00274CDF" w:rsidRPr="00404642">
        <w:t xml:space="preserve"> degrees Fahrenheit</w:t>
      </w:r>
      <w:r w:rsidR="007D04C5">
        <w:t xml:space="preserve">, pursuant to the requirements of Section </w:t>
      </w:r>
      <w:r w:rsidR="004F2474">
        <w:t>330.770</w:t>
      </w:r>
      <w:r w:rsidR="007D04C5">
        <w:t>(j)</w:t>
      </w:r>
      <w:r w:rsidR="00274CDF" w:rsidRPr="00404642">
        <w:t>.</w:t>
      </w:r>
      <w:r>
        <w:t xml:space="preserve"> </w:t>
      </w:r>
    </w:p>
    <w:p w14:paraId="28800C41" w14:textId="77777777" w:rsidR="00EE64C4" w:rsidRDefault="00EE64C4" w:rsidP="00A963E6">
      <w:pPr>
        <w:widowControl w:val="0"/>
        <w:autoSpaceDE w:val="0"/>
        <w:autoSpaceDN w:val="0"/>
        <w:adjustRightInd w:val="0"/>
      </w:pPr>
    </w:p>
    <w:p w14:paraId="5362EEE1" w14:textId="77777777" w:rsidR="00274CDF" w:rsidRPr="00D55B37" w:rsidRDefault="00274CD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742B4">
        <w:t>5</w:t>
      </w:r>
      <w:r>
        <w:t xml:space="preserve"> I</w:t>
      </w:r>
      <w:r w:rsidRPr="00D55B37">
        <w:t xml:space="preserve">ll. Reg. </w:t>
      </w:r>
      <w:r w:rsidR="00857EB8">
        <w:t>3415</w:t>
      </w:r>
      <w:r w:rsidRPr="00D55B37">
        <w:t xml:space="preserve">, effective </w:t>
      </w:r>
      <w:r w:rsidR="00857EB8">
        <w:t>February 14, 2011</w:t>
      </w:r>
      <w:r w:rsidRPr="00D55B37">
        <w:t>)</w:t>
      </w:r>
    </w:p>
    <w:sectPr w:rsidR="00274CDF" w:rsidRPr="00D55B37" w:rsidSect="00EE64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4C4"/>
    <w:rsid w:val="00241239"/>
    <w:rsid w:val="00274CDF"/>
    <w:rsid w:val="00446AC0"/>
    <w:rsid w:val="004F2474"/>
    <w:rsid w:val="005C3366"/>
    <w:rsid w:val="007C62D2"/>
    <w:rsid w:val="007D04C5"/>
    <w:rsid w:val="00816E5A"/>
    <w:rsid w:val="00857EB8"/>
    <w:rsid w:val="00A835D7"/>
    <w:rsid w:val="00A963E6"/>
    <w:rsid w:val="00B25052"/>
    <w:rsid w:val="00B742B4"/>
    <w:rsid w:val="00C37E80"/>
    <w:rsid w:val="00E36CAE"/>
    <w:rsid w:val="00EE64C4"/>
    <w:rsid w:val="00F3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071B9E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4</cp:revision>
  <dcterms:created xsi:type="dcterms:W3CDTF">2012-06-21T23:30:00Z</dcterms:created>
  <dcterms:modified xsi:type="dcterms:W3CDTF">2025-02-21T19:28:00Z</dcterms:modified>
</cp:coreProperties>
</file>