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8E" w:rsidRDefault="00B34A8E" w:rsidP="00B34A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4A8E" w:rsidRDefault="00B34A8E" w:rsidP="00B34A8E">
      <w:pPr>
        <w:widowControl w:val="0"/>
        <w:autoSpaceDE w:val="0"/>
        <w:autoSpaceDN w:val="0"/>
        <w:adjustRightInd w:val="0"/>
        <w:jc w:val="center"/>
      </w:pPr>
      <w:r>
        <w:t>SUBPART L:  WATER SUPPLY AND SEWAGE DISPOSAL</w:t>
      </w:r>
    </w:p>
    <w:sectPr w:rsidR="00B34A8E" w:rsidSect="00B34A8E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4A8E"/>
    <w:rsid w:val="006E76CC"/>
    <w:rsid w:val="00A70EAD"/>
    <w:rsid w:val="00B34A8E"/>
    <w:rsid w:val="00E702F1"/>
    <w:rsid w:val="00F5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WATER SUPPLY AND SEWAGE DISPOSAL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WATER SUPPLY AND SEWAGE DISPOSAL</dc:title>
  <dc:subject/>
  <dc:creator>ThomasVD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