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1C2D3" w14:textId="77777777" w:rsidR="006F138E" w:rsidRDefault="006F138E" w:rsidP="007A2FBB">
      <w:pPr>
        <w:widowControl w:val="0"/>
        <w:autoSpaceDE w:val="0"/>
        <w:autoSpaceDN w:val="0"/>
        <w:adjustRightInd w:val="0"/>
      </w:pPr>
    </w:p>
    <w:p w14:paraId="447357A4" w14:textId="77777777" w:rsidR="007A2FBB" w:rsidRDefault="007A2FBB" w:rsidP="007A2FB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330.272  Determination to Issue a Notice of Violation or Administrative Warning</w:t>
      </w:r>
      <w:r>
        <w:t xml:space="preserve"> </w:t>
      </w:r>
    </w:p>
    <w:p w14:paraId="17F61AB4" w14:textId="77777777" w:rsidR="007A2FBB" w:rsidRDefault="007A2FBB" w:rsidP="007A2FBB">
      <w:pPr>
        <w:widowControl w:val="0"/>
        <w:autoSpaceDE w:val="0"/>
        <w:autoSpaceDN w:val="0"/>
        <w:adjustRightInd w:val="0"/>
      </w:pPr>
    </w:p>
    <w:p w14:paraId="576B22FC" w14:textId="2F657213" w:rsidR="007A2FBB" w:rsidRDefault="007A2FBB" w:rsidP="007A2FB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Upon receipt of a report of an inspection, survey</w:t>
      </w:r>
      <w:r w:rsidR="00307C23">
        <w:t>,</w:t>
      </w:r>
      <w:r>
        <w:t xml:space="preserve"> or evaluation of a facility, </w:t>
      </w:r>
      <w:r w:rsidRPr="00EA035E">
        <w:rPr>
          <w:i/>
        </w:rPr>
        <w:t>the Director</w:t>
      </w:r>
      <w:r>
        <w:t xml:space="preserve"> </w:t>
      </w:r>
      <w:r w:rsidR="00EE2571">
        <w:t>will</w:t>
      </w:r>
      <w:r>
        <w:t xml:space="preserve"> review the findings contained in the report to </w:t>
      </w:r>
      <w:r w:rsidRPr="00307C23">
        <w:rPr>
          <w:i/>
        </w:rPr>
        <w:t xml:space="preserve">determine </w:t>
      </w:r>
      <w:r>
        <w:rPr>
          <w:i/>
          <w:iCs/>
        </w:rPr>
        <w:t>whether the report's findings constitute a violation or violations of which the facility must be given notice.</w:t>
      </w:r>
      <w:r>
        <w:t xml:space="preserve">  All information, evidence, and observations made during an inspection, survey or evaluation </w:t>
      </w:r>
      <w:r w:rsidR="000E6C21">
        <w:t>w</w:t>
      </w:r>
      <w:r w:rsidR="00E82BEE">
        <w:t>ill</w:t>
      </w:r>
      <w:r>
        <w:t xml:space="preserve"> be considered findings or deficiencies.  (Section 3-212(c) of the Act) </w:t>
      </w:r>
    </w:p>
    <w:p w14:paraId="442A1535" w14:textId="77777777" w:rsidR="00127877" w:rsidRDefault="00127877" w:rsidP="00642B48">
      <w:pPr>
        <w:widowControl w:val="0"/>
        <w:autoSpaceDE w:val="0"/>
        <w:autoSpaceDN w:val="0"/>
        <w:adjustRightInd w:val="0"/>
      </w:pPr>
    </w:p>
    <w:p w14:paraId="1D7C6F2B" w14:textId="40FAAD6F" w:rsidR="007A2FBB" w:rsidRDefault="007A2FBB" w:rsidP="007A2FB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 making this determination, the Director </w:t>
      </w:r>
      <w:r w:rsidR="00EE2571">
        <w:t>will</w:t>
      </w:r>
      <w:r>
        <w:t xml:space="preserve"> consider any </w:t>
      </w:r>
      <w:r>
        <w:rPr>
          <w:i/>
          <w:iCs/>
        </w:rPr>
        <w:t xml:space="preserve">comments and documentation provided by the </w:t>
      </w:r>
      <w:r w:rsidR="00EE2571">
        <w:rPr>
          <w:i/>
          <w:iCs/>
        </w:rPr>
        <w:t xml:space="preserve">licensee within 10 days </w:t>
      </w:r>
      <w:r w:rsidR="00757CEC">
        <w:rPr>
          <w:i/>
          <w:iCs/>
        </w:rPr>
        <w:t>after</w:t>
      </w:r>
      <w:r w:rsidR="00EE2571">
        <w:rPr>
          <w:i/>
          <w:iCs/>
        </w:rPr>
        <w:t xml:space="preserve"> receipt of the copy of the report</w:t>
      </w:r>
      <w:r>
        <w:t xml:space="preserve"> in accordance with Section 330.200(</w:t>
      </w:r>
      <w:r w:rsidR="006B2BFE">
        <w:t>e</w:t>
      </w:r>
      <w:r>
        <w:t xml:space="preserve">). (Section 3-212(c) of the Act) </w:t>
      </w:r>
    </w:p>
    <w:p w14:paraId="49C18117" w14:textId="77777777" w:rsidR="00127877" w:rsidRDefault="00127877" w:rsidP="00642B48">
      <w:pPr>
        <w:widowControl w:val="0"/>
        <w:autoSpaceDE w:val="0"/>
        <w:autoSpaceDN w:val="0"/>
        <w:adjustRightInd w:val="0"/>
      </w:pPr>
    </w:p>
    <w:p w14:paraId="1F82193D" w14:textId="58895D08" w:rsidR="007A2FBB" w:rsidRDefault="007A2FBB" w:rsidP="007A2FB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In determining whether the findings warrant the issuance of a notice of violation, the Director </w:t>
      </w:r>
      <w:r w:rsidR="006B2BFE">
        <w:t>will consider the</w:t>
      </w:r>
      <w:r>
        <w:t xml:space="preserve"> following factors: </w:t>
      </w:r>
    </w:p>
    <w:p w14:paraId="5D0EF062" w14:textId="77777777" w:rsidR="00127877" w:rsidRDefault="00127877" w:rsidP="00642B48">
      <w:pPr>
        <w:widowControl w:val="0"/>
        <w:autoSpaceDE w:val="0"/>
        <w:autoSpaceDN w:val="0"/>
        <w:adjustRightInd w:val="0"/>
      </w:pPr>
    </w:p>
    <w:p w14:paraId="2128B46C" w14:textId="5CDC4779" w:rsidR="007A2FBB" w:rsidRDefault="007A2FBB" w:rsidP="007A2FB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>The severity of the finding.</w:t>
      </w:r>
      <w:r>
        <w:t xml:space="preserve">  The Director will consider whether the finding constitutes a technical non-substantial error or whether the finding is serious enough to constitute an actual violation of the intent and purpose of the </w:t>
      </w:r>
      <w:r w:rsidR="00EE2571">
        <w:t>Act o</w:t>
      </w:r>
      <w:r w:rsidR="00757CEC">
        <w:t>r</w:t>
      </w:r>
      <w:r w:rsidR="00EE2571">
        <w:t xml:space="preserve"> this Part</w:t>
      </w:r>
      <w:r>
        <w:t xml:space="preserve">. </w:t>
      </w:r>
    </w:p>
    <w:p w14:paraId="319E5E63" w14:textId="77777777" w:rsidR="00127877" w:rsidRDefault="00127877" w:rsidP="00642B48">
      <w:pPr>
        <w:widowControl w:val="0"/>
        <w:autoSpaceDE w:val="0"/>
        <w:autoSpaceDN w:val="0"/>
        <w:adjustRightInd w:val="0"/>
      </w:pPr>
    </w:p>
    <w:p w14:paraId="2397DCED" w14:textId="58062683" w:rsidR="007A2FBB" w:rsidRDefault="007A2FBB" w:rsidP="007A2FB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>
        <w:rPr>
          <w:i/>
          <w:iCs/>
        </w:rPr>
        <w:t>The danger posed to resident health and safety.</w:t>
      </w:r>
      <w:r>
        <w:t xml:space="preserve">  The Director will consider whether the finding could pose any direct harm to the residents. </w:t>
      </w:r>
    </w:p>
    <w:p w14:paraId="1403253A" w14:textId="77777777" w:rsidR="00127877" w:rsidRDefault="00127877" w:rsidP="00642B48">
      <w:pPr>
        <w:widowControl w:val="0"/>
        <w:autoSpaceDE w:val="0"/>
        <w:autoSpaceDN w:val="0"/>
        <w:adjustRightInd w:val="0"/>
      </w:pPr>
    </w:p>
    <w:p w14:paraId="57B7CD3A" w14:textId="4BE7F1C9" w:rsidR="007A2FBB" w:rsidRDefault="007A2FBB" w:rsidP="007A2FB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>
        <w:rPr>
          <w:i/>
          <w:iCs/>
        </w:rPr>
        <w:t xml:space="preserve">The diligence and efforts to correct deficiencies and correction of reported deficiencies </w:t>
      </w:r>
      <w:r w:rsidR="006B2BFE" w:rsidRPr="006B2BFE">
        <w:t>by the facility</w:t>
      </w:r>
      <w:r>
        <w:rPr>
          <w:i/>
          <w:iCs/>
        </w:rPr>
        <w:t>.</w:t>
      </w:r>
      <w:r>
        <w:t xml:space="preserve">  </w:t>
      </w:r>
      <w:r w:rsidR="00EE2571">
        <w:t xml:space="preserve">The Director will consider </w:t>
      </w:r>
      <w:r w:rsidR="00EE2571">
        <w:rPr>
          <w:i/>
        </w:rPr>
        <w:t>comments and documentation provided by the facility</w:t>
      </w:r>
      <w:r w:rsidR="00307C23">
        <w:rPr>
          <w:i/>
        </w:rPr>
        <w:t xml:space="preserve"> </w:t>
      </w:r>
      <w:r w:rsidR="00307C23" w:rsidRPr="005B7AE5">
        <w:t>evidencing</w:t>
      </w:r>
      <w:r>
        <w:t xml:space="preserve"> that steps have been taken to </w:t>
      </w:r>
      <w:r w:rsidR="00EE2571">
        <w:t>correct reported</w:t>
      </w:r>
      <w:r>
        <w:t xml:space="preserve"> findings and to insure a reduction of deficiencies. </w:t>
      </w:r>
    </w:p>
    <w:p w14:paraId="41491BE3" w14:textId="77777777" w:rsidR="00127877" w:rsidRDefault="00127877" w:rsidP="00642B48">
      <w:pPr>
        <w:widowControl w:val="0"/>
        <w:autoSpaceDE w:val="0"/>
        <w:autoSpaceDN w:val="0"/>
        <w:adjustRightInd w:val="0"/>
      </w:pPr>
    </w:p>
    <w:p w14:paraId="2CBFA9EF" w14:textId="3571333A" w:rsidR="007A2FBB" w:rsidRDefault="007A2FBB" w:rsidP="007A2FBB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>
        <w:rPr>
          <w:i/>
          <w:iCs/>
        </w:rPr>
        <w:t>The frequency and duration of similar findings in previous reports and the facility's general inspection history.</w:t>
      </w:r>
      <w:r>
        <w:t xml:space="preserve">  The </w:t>
      </w:r>
      <w:r w:rsidR="00EE2571">
        <w:t>Director</w:t>
      </w:r>
      <w:r>
        <w:t xml:space="preserve"> will consider whether the same finding or a similar finding relating to the same condition or occurrence has been included in previous reports and </w:t>
      </w:r>
      <w:r w:rsidR="006B2BFE">
        <w:t xml:space="preserve">whether </w:t>
      </w:r>
      <w:r>
        <w:t xml:space="preserve">the facility has allowed the condition or occurrence to continue or to recur.  (Section 3-212(c) of the Act) </w:t>
      </w:r>
    </w:p>
    <w:p w14:paraId="4FE700D4" w14:textId="77777777" w:rsidR="00127877" w:rsidRDefault="00127877" w:rsidP="00642B48">
      <w:pPr>
        <w:widowControl w:val="0"/>
        <w:autoSpaceDE w:val="0"/>
        <w:autoSpaceDN w:val="0"/>
        <w:adjustRightInd w:val="0"/>
      </w:pPr>
    </w:p>
    <w:p w14:paraId="6C179809" w14:textId="1907DA10" w:rsidR="007A2FBB" w:rsidRDefault="007A2FBB" w:rsidP="007A2FB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="006B2BFE" w:rsidRPr="008D5C95">
        <w:rPr>
          <w:i/>
        </w:rPr>
        <w:t xml:space="preserve">If the Department finds a situation, condition or practice </w:t>
      </w:r>
      <w:r w:rsidR="006B2BFE" w:rsidRPr="008D5C95">
        <w:t xml:space="preserve">that </w:t>
      </w:r>
      <w:r w:rsidR="006B2BFE" w:rsidRPr="008D5C95">
        <w:rPr>
          <w:i/>
        </w:rPr>
        <w:t xml:space="preserve">violates </w:t>
      </w:r>
      <w:r w:rsidR="006B2BFE" w:rsidRPr="008D5C95">
        <w:t xml:space="preserve">the Act or this Part, that </w:t>
      </w:r>
      <w:r w:rsidR="006B2BFE" w:rsidRPr="008D5C95">
        <w:rPr>
          <w:i/>
        </w:rPr>
        <w:t xml:space="preserve">does not constitute a type </w:t>
      </w:r>
      <w:r w:rsidR="00D9175F">
        <w:rPr>
          <w:i/>
        </w:rPr>
        <w:t>"</w:t>
      </w:r>
      <w:r w:rsidR="006B2BFE" w:rsidRPr="008D5C95">
        <w:rPr>
          <w:i/>
        </w:rPr>
        <w:t>AA</w:t>
      </w:r>
      <w:r w:rsidR="00D9175F">
        <w:rPr>
          <w:i/>
        </w:rPr>
        <w:t>"</w:t>
      </w:r>
      <w:r w:rsidR="006B2BFE" w:rsidRPr="008D5C95">
        <w:rPr>
          <w:i/>
        </w:rPr>
        <w:t xml:space="preserve">, Type </w:t>
      </w:r>
      <w:r w:rsidR="00D9175F">
        <w:rPr>
          <w:i/>
        </w:rPr>
        <w:t>"</w:t>
      </w:r>
      <w:r w:rsidR="006B2BFE" w:rsidRPr="008D5C95">
        <w:rPr>
          <w:i/>
        </w:rPr>
        <w:t>A</w:t>
      </w:r>
      <w:r w:rsidR="00D9175F">
        <w:rPr>
          <w:i/>
        </w:rPr>
        <w:t>"</w:t>
      </w:r>
      <w:r w:rsidR="006B2BFE" w:rsidRPr="008D5C95">
        <w:rPr>
          <w:i/>
        </w:rPr>
        <w:t xml:space="preserve">, Type </w:t>
      </w:r>
      <w:r w:rsidR="00D9175F">
        <w:rPr>
          <w:i/>
        </w:rPr>
        <w:t>"</w:t>
      </w:r>
      <w:r w:rsidR="006B2BFE" w:rsidRPr="008D5C95">
        <w:rPr>
          <w:i/>
        </w:rPr>
        <w:t>B</w:t>
      </w:r>
      <w:r w:rsidR="00D9175F">
        <w:rPr>
          <w:i/>
        </w:rPr>
        <w:t>"</w:t>
      </w:r>
      <w:r w:rsidR="006B2BFE" w:rsidRPr="008D5C95">
        <w:rPr>
          <w:i/>
        </w:rPr>
        <w:t xml:space="preserve">, or Type </w:t>
      </w:r>
      <w:r w:rsidR="00D9175F">
        <w:rPr>
          <w:i/>
        </w:rPr>
        <w:t>"</w:t>
      </w:r>
      <w:r w:rsidR="006B2BFE" w:rsidRPr="008D5C95">
        <w:rPr>
          <w:i/>
        </w:rPr>
        <w:t>C</w:t>
      </w:r>
      <w:r w:rsidR="00D9175F">
        <w:rPr>
          <w:i/>
        </w:rPr>
        <w:t>"</w:t>
      </w:r>
      <w:r w:rsidR="006B2BFE" w:rsidRPr="008D5C95">
        <w:rPr>
          <w:i/>
        </w:rPr>
        <w:t xml:space="preserve"> violation, the Department </w:t>
      </w:r>
      <w:r w:rsidR="006B2BFE">
        <w:rPr>
          <w:iCs/>
        </w:rPr>
        <w:t>will</w:t>
      </w:r>
      <w:r w:rsidR="006B2BFE" w:rsidRPr="008D5C95">
        <w:rPr>
          <w:i/>
        </w:rPr>
        <w:t xml:space="preserve"> issue an administrative warning.  Any administrative warning shall be served upon the facility in the same manner as the notice of violation under Section 3-301 </w:t>
      </w:r>
      <w:r w:rsidR="006B2BFE" w:rsidRPr="008D5C95">
        <w:t xml:space="preserve">of the Act.  </w:t>
      </w:r>
      <w:r w:rsidR="006B2BFE" w:rsidRPr="008D5C95">
        <w:rPr>
          <w:i/>
        </w:rPr>
        <w:t xml:space="preserve">A written plan of correction is required to be filed for an administrative warning issued for violations of Sections 3-401 through 3-413 </w:t>
      </w:r>
      <w:r w:rsidR="006B2BFE" w:rsidRPr="008D5C95">
        <w:t>of the Act or Section 330.4300</w:t>
      </w:r>
      <w:r>
        <w:t xml:space="preserve">. (Section 3-303.2(a) of the Act) </w:t>
      </w:r>
    </w:p>
    <w:p w14:paraId="4F88ED93" w14:textId="530F02A2" w:rsidR="006B2BFE" w:rsidRDefault="006B2BFE" w:rsidP="00642B48">
      <w:pPr>
        <w:widowControl w:val="0"/>
        <w:autoSpaceDE w:val="0"/>
        <w:autoSpaceDN w:val="0"/>
        <w:adjustRightInd w:val="0"/>
      </w:pPr>
    </w:p>
    <w:p w14:paraId="4375A586" w14:textId="7556E608" w:rsidR="006B2BFE" w:rsidRDefault="006B2BFE" w:rsidP="006B2BFE">
      <w:pPr>
        <w:widowControl w:val="0"/>
        <w:autoSpaceDE w:val="0"/>
        <w:autoSpaceDN w:val="0"/>
        <w:adjustRightInd w:val="0"/>
        <w:ind w:left="1440" w:hanging="720"/>
      </w:pPr>
      <w:r>
        <w:lastRenderedPageBreak/>
        <w:t>e)</w:t>
      </w:r>
      <w:r>
        <w:tab/>
      </w:r>
      <w:r w:rsidRPr="008D5C95">
        <w:rPr>
          <w:i/>
        </w:rPr>
        <w:t xml:space="preserve">If, however, the situation, condition or practice </w:t>
      </w:r>
      <w:r w:rsidRPr="008D5C95">
        <w:t xml:space="preserve">that </w:t>
      </w:r>
      <w:r w:rsidRPr="008D5C95">
        <w:rPr>
          <w:i/>
        </w:rPr>
        <w:t xml:space="preserve">resulted in the issuance of an administrative warning, with the exception of administrative warnings issued pursuant to Sections 3-401 through 3-413 </w:t>
      </w:r>
      <w:r w:rsidRPr="008D5C95">
        <w:t xml:space="preserve">of the Act and Section 330.4300, </w:t>
      </w:r>
      <w:r w:rsidRPr="008D5C95">
        <w:rPr>
          <w:i/>
        </w:rPr>
        <w:t xml:space="preserve">is not corrected by the next on-site inspection by the Department </w:t>
      </w:r>
      <w:r w:rsidRPr="008D5C95">
        <w:t xml:space="preserve">that </w:t>
      </w:r>
      <w:r w:rsidRPr="008D5C95">
        <w:rPr>
          <w:i/>
        </w:rPr>
        <w:t xml:space="preserve">occurs no earlier than 90 days from the issuance of the administrative warning, a written plan of correction must be submitted in the same manner as provided in subsection (b) of Section 3-303 </w:t>
      </w:r>
      <w:r w:rsidRPr="008D5C95">
        <w:t>of the Act and Section 330.278(b). (Section 3-303.2(b) of the Act)</w:t>
      </w:r>
    </w:p>
    <w:p w14:paraId="01E4DFB7" w14:textId="77777777" w:rsidR="006B2BFE" w:rsidRDefault="006B2BFE" w:rsidP="00642B48">
      <w:pPr>
        <w:widowControl w:val="0"/>
        <w:autoSpaceDE w:val="0"/>
        <w:autoSpaceDN w:val="0"/>
        <w:adjustRightInd w:val="0"/>
      </w:pPr>
    </w:p>
    <w:p w14:paraId="3E0551D9" w14:textId="5D455DB8" w:rsidR="007A2FBB" w:rsidRDefault="006B2BFE" w:rsidP="007A2FBB">
      <w:pPr>
        <w:widowControl w:val="0"/>
        <w:autoSpaceDE w:val="0"/>
        <w:autoSpaceDN w:val="0"/>
        <w:adjustRightInd w:val="0"/>
        <w:ind w:left="1440" w:hanging="720"/>
      </w:pPr>
      <w:r>
        <w:t>f</w:t>
      </w:r>
      <w:r w:rsidR="007A2FBB">
        <w:t>)</w:t>
      </w:r>
      <w:r w:rsidR="007A2FBB">
        <w:tab/>
      </w:r>
      <w:r w:rsidR="007A2FBB">
        <w:rPr>
          <w:i/>
          <w:iCs/>
        </w:rPr>
        <w:t xml:space="preserve">Violations shall be determined under this </w:t>
      </w:r>
      <w:r w:rsidR="007A2FBB" w:rsidRPr="00E82BEE">
        <w:rPr>
          <w:iCs/>
        </w:rPr>
        <w:t>Section</w:t>
      </w:r>
      <w:r w:rsidR="007A2FBB">
        <w:rPr>
          <w:i/>
          <w:iCs/>
        </w:rPr>
        <w:t xml:space="preserve"> no later than </w:t>
      </w:r>
      <w:r w:rsidR="00EE2571">
        <w:rPr>
          <w:i/>
          <w:iCs/>
        </w:rPr>
        <w:t>75</w:t>
      </w:r>
      <w:r w:rsidR="007A2FBB">
        <w:rPr>
          <w:i/>
          <w:iCs/>
        </w:rPr>
        <w:t xml:space="preserve"> days after completion of each inspection, survey</w:t>
      </w:r>
      <w:r w:rsidR="00307C23">
        <w:rPr>
          <w:i/>
          <w:iCs/>
        </w:rPr>
        <w:t>,</w:t>
      </w:r>
      <w:r w:rsidR="007A2FBB">
        <w:rPr>
          <w:i/>
          <w:iCs/>
        </w:rPr>
        <w:t xml:space="preserve"> and evaluation.</w:t>
      </w:r>
      <w:r w:rsidR="007A2FBB">
        <w:t xml:space="preserve"> (Section 3-212(c) of the Act) </w:t>
      </w:r>
    </w:p>
    <w:p w14:paraId="6D21CB4B" w14:textId="77777777" w:rsidR="007A2FBB" w:rsidRDefault="007A2FBB" w:rsidP="00642B48">
      <w:pPr>
        <w:widowControl w:val="0"/>
        <w:autoSpaceDE w:val="0"/>
        <w:autoSpaceDN w:val="0"/>
        <w:adjustRightInd w:val="0"/>
      </w:pPr>
    </w:p>
    <w:p w14:paraId="2C081F4F" w14:textId="1EDD08C1" w:rsidR="00B71535" w:rsidRPr="008A548E" w:rsidRDefault="00B71535" w:rsidP="00B71535">
      <w:pPr>
        <w:ind w:firstLine="720"/>
      </w:pPr>
      <w:r w:rsidRPr="00524821">
        <w:t>(Source:  Amended at 4</w:t>
      </w:r>
      <w:r>
        <w:t>8</w:t>
      </w:r>
      <w:r w:rsidRPr="00524821">
        <w:t xml:space="preserve"> Ill. Reg. </w:t>
      </w:r>
      <w:r w:rsidR="00D51953">
        <w:t>7397</w:t>
      </w:r>
      <w:r w:rsidRPr="00524821">
        <w:t xml:space="preserve">, effective </w:t>
      </w:r>
      <w:r w:rsidR="00D51953">
        <w:t>May 3, 2024</w:t>
      </w:r>
      <w:r w:rsidRPr="00524821">
        <w:t>)</w:t>
      </w:r>
    </w:p>
    <w:sectPr w:rsidR="00B71535" w:rsidRPr="008A548E" w:rsidSect="007A2F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2FBB"/>
    <w:rsid w:val="000E6C21"/>
    <w:rsid w:val="00127877"/>
    <w:rsid w:val="00307C23"/>
    <w:rsid w:val="005B2DEC"/>
    <w:rsid w:val="005B7AE5"/>
    <w:rsid w:val="005C3366"/>
    <w:rsid w:val="00642B48"/>
    <w:rsid w:val="006B2BFE"/>
    <w:rsid w:val="006F138E"/>
    <w:rsid w:val="007416B1"/>
    <w:rsid w:val="00757CEC"/>
    <w:rsid w:val="007A2FBB"/>
    <w:rsid w:val="00A63194"/>
    <w:rsid w:val="00A67C59"/>
    <w:rsid w:val="00A868B7"/>
    <w:rsid w:val="00B107A6"/>
    <w:rsid w:val="00B33415"/>
    <w:rsid w:val="00B71535"/>
    <w:rsid w:val="00D51953"/>
    <w:rsid w:val="00D9175F"/>
    <w:rsid w:val="00E44BD5"/>
    <w:rsid w:val="00E82BEE"/>
    <w:rsid w:val="00EA035E"/>
    <w:rsid w:val="00EE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D3DE4D1"/>
  <w15:docId w15:val="{783E8F0E-4BD8-457C-971E-A4462FB9E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Shipley, Melissa A.</cp:lastModifiedBy>
  <cp:revision>5</cp:revision>
  <dcterms:created xsi:type="dcterms:W3CDTF">2024-04-30T15:43:00Z</dcterms:created>
  <dcterms:modified xsi:type="dcterms:W3CDTF">2025-02-21T19:14:00Z</dcterms:modified>
</cp:coreProperties>
</file>