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21" w:rsidRDefault="00DE5821" w:rsidP="00DE58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5821" w:rsidRDefault="00DE5821" w:rsidP="00DE5821">
      <w:pPr>
        <w:widowControl w:val="0"/>
        <w:autoSpaceDE w:val="0"/>
        <w:autoSpaceDN w:val="0"/>
        <w:adjustRightInd w:val="0"/>
        <w:jc w:val="center"/>
      </w:pPr>
      <w:r>
        <w:t>SUBPART E:  MEDICAL AND DENTAL CARE OF RESIDENTS</w:t>
      </w:r>
    </w:p>
    <w:sectPr w:rsidR="00DE5821" w:rsidSect="00DE582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821"/>
    <w:rsid w:val="0042612D"/>
    <w:rsid w:val="007D0254"/>
    <w:rsid w:val="008734F2"/>
    <w:rsid w:val="00A518AC"/>
    <w:rsid w:val="00D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MEDICAL AND DENTAL CARE OF RESIDENTS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MEDICAL AND DENTAL CARE OF RESIDENTS</dc:title>
  <dc:subject/>
  <dc:creator>ThomasVD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