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23E3" w14:textId="77777777" w:rsidR="00121E59" w:rsidRDefault="00121E59" w:rsidP="00121E59">
      <w:pPr>
        <w:widowControl w:val="0"/>
        <w:autoSpaceDE w:val="0"/>
        <w:autoSpaceDN w:val="0"/>
        <w:adjustRightInd w:val="0"/>
      </w:pPr>
    </w:p>
    <w:p w14:paraId="14E96607" w14:textId="77777777" w:rsidR="00121E59" w:rsidRDefault="00121E59" w:rsidP="00121E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300.661  Health Care Worker Background Check</w:t>
      </w:r>
      <w:r>
        <w:t xml:space="preserve"> </w:t>
      </w:r>
    </w:p>
    <w:p w14:paraId="58FBD49C" w14:textId="77777777" w:rsidR="00121E59" w:rsidRDefault="00121E59" w:rsidP="00121E59">
      <w:pPr>
        <w:widowControl w:val="0"/>
        <w:autoSpaceDE w:val="0"/>
        <w:autoSpaceDN w:val="0"/>
        <w:adjustRightInd w:val="0"/>
      </w:pPr>
    </w:p>
    <w:p w14:paraId="50185C1B" w14:textId="77777777" w:rsidR="003D22BF" w:rsidRDefault="003D22BF" w:rsidP="00121E59">
      <w:pPr>
        <w:widowControl w:val="0"/>
        <w:autoSpaceDE w:val="0"/>
        <w:autoSpaceDN w:val="0"/>
        <w:adjustRightInd w:val="0"/>
      </w:pPr>
      <w:r>
        <w:t>A facility shall comply with the Health Care Worker Background Check Act and the Health Care Worker Background Check Code.</w:t>
      </w:r>
    </w:p>
    <w:p w14:paraId="5192662D" w14:textId="3E7869BF" w:rsidR="003D22BF" w:rsidRDefault="003D22BF" w:rsidP="00121E59">
      <w:pPr>
        <w:widowControl w:val="0"/>
        <w:autoSpaceDE w:val="0"/>
        <w:autoSpaceDN w:val="0"/>
        <w:adjustRightInd w:val="0"/>
      </w:pPr>
    </w:p>
    <w:p w14:paraId="7866BB8A" w14:textId="77777777" w:rsidR="003D22BF" w:rsidRDefault="00366274">
      <w:pPr>
        <w:pStyle w:val="JCARSourceNote"/>
        <w:ind w:left="720"/>
      </w:pPr>
      <w:r>
        <w:t>(Source:  Amended at 4</w:t>
      </w:r>
      <w:r w:rsidR="00804FBB">
        <w:t>5</w:t>
      </w:r>
      <w:r>
        <w:t xml:space="preserve"> Ill. Reg. </w:t>
      </w:r>
      <w:r w:rsidR="006545C8">
        <w:t>11096</w:t>
      </w:r>
      <w:r>
        <w:t xml:space="preserve">, effective </w:t>
      </w:r>
      <w:r w:rsidR="006545C8">
        <w:t>August 27, 2021</w:t>
      </w:r>
      <w:r>
        <w:t>)</w:t>
      </w:r>
    </w:p>
    <w:sectPr w:rsidR="003D22BF" w:rsidSect="00121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E59"/>
    <w:rsid w:val="00023CB2"/>
    <w:rsid w:val="00093528"/>
    <w:rsid w:val="000D66FC"/>
    <w:rsid w:val="00121E59"/>
    <w:rsid w:val="001F076E"/>
    <w:rsid w:val="00255582"/>
    <w:rsid w:val="00274EDD"/>
    <w:rsid w:val="003417BC"/>
    <w:rsid w:val="00366274"/>
    <w:rsid w:val="003A1029"/>
    <w:rsid w:val="003D22BF"/>
    <w:rsid w:val="005941A4"/>
    <w:rsid w:val="005C319F"/>
    <w:rsid w:val="005C3366"/>
    <w:rsid w:val="005D2FAA"/>
    <w:rsid w:val="005D4120"/>
    <w:rsid w:val="006545C8"/>
    <w:rsid w:val="006D60ED"/>
    <w:rsid w:val="006F1E60"/>
    <w:rsid w:val="00713E9F"/>
    <w:rsid w:val="00804FBB"/>
    <w:rsid w:val="0088169C"/>
    <w:rsid w:val="00897F7E"/>
    <w:rsid w:val="009C6433"/>
    <w:rsid w:val="00A75C44"/>
    <w:rsid w:val="00B006BF"/>
    <w:rsid w:val="00B917E4"/>
    <w:rsid w:val="00B93437"/>
    <w:rsid w:val="00C74FF0"/>
    <w:rsid w:val="00CB5125"/>
    <w:rsid w:val="00D113EA"/>
    <w:rsid w:val="00E26EA6"/>
    <w:rsid w:val="00E466D2"/>
    <w:rsid w:val="00EB59C9"/>
    <w:rsid w:val="00EC305F"/>
    <w:rsid w:val="00F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25B79"/>
  <w15:docId w15:val="{1E801841-CC87-4616-B174-39C86B0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D4120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88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2021-08-18T13:28:00Z</dcterms:created>
  <dcterms:modified xsi:type="dcterms:W3CDTF">2025-02-23T18:06:00Z</dcterms:modified>
</cp:coreProperties>
</file>