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7B1E5" w14:textId="77777777" w:rsidR="009C5364" w:rsidRDefault="009C5364" w:rsidP="009C5364">
      <w:pPr>
        <w:widowControl w:val="0"/>
        <w:autoSpaceDE w:val="0"/>
        <w:autoSpaceDN w:val="0"/>
        <w:adjustRightInd w:val="0"/>
      </w:pPr>
    </w:p>
    <w:p w14:paraId="1C00557E" w14:textId="77777777" w:rsidR="009C5364" w:rsidRDefault="009C5364" w:rsidP="009C5364">
      <w:pPr>
        <w:widowControl w:val="0"/>
        <w:autoSpaceDE w:val="0"/>
        <w:autoSpaceDN w:val="0"/>
        <w:adjustRightInd w:val="0"/>
      </w:pPr>
      <w:r>
        <w:rPr>
          <w:b/>
          <w:bCs/>
        </w:rPr>
        <w:t>Section 300.276  Notice of Violation</w:t>
      </w:r>
      <w:r>
        <w:t xml:space="preserve"> </w:t>
      </w:r>
    </w:p>
    <w:p w14:paraId="53DC7832" w14:textId="4919EF57" w:rsidR="009C5364" w:rsidRDefault="009C5364" w:rsidP="009C5364">
      <w:pPr>
        <w:widowControl w:val="0"/>
        <w:autoSpaceDE w:val="0"/>
        <w:autoSpaceDN w:val="0"/>
        <w:adjustRightInd w:val="0"/>
      </w:pPr>
    </w:p>
    <w:p w14:paraId="4BFC038F" w14:textId="77777777" w:rsidR="009C5364" w:rsidRDefault="009C5364" w:rsidP="009C5364">
      <w:pPr>
        <w:widowControl w:val="0"/>
        <w:autoSpaceDE w:val="0"/>
        <w:autoSpaceDN w:val="0"/>
        <w:adjustRightInd w:val="0"/>
        <w:ind w:left="1440" w:hanging="720"/>
      </w:pPr>
      <w:r>
        <w:t>a)</w:t>
      </w:r>
      <w:r>
        <w:tab/>
      </w:r>
      <w:r>
        <w:rPr>
          <w:i/>
          <w:iCs/>
        </w:rPr>
        <w:t>Each notice of violation shall be in writing and shall contain the following information:</w:t>
      </w:r>
      <w:r>
        <w:t xml:space="preserve"> </w:t>
      </w:r>
    </w:p>
    <w:p w14:paraId="1E216649" w14:textId="77777777" w:rsidR="00B83DA2" w:rsidRDefault="00B83DA2" w:rsidP="009A70E2">
      <w:pPr>
        <w:widowControl w:val="0"/>
        <w:autoSpaceDE w:val="0"/>
        <w:autoSpaceDN w:val="0"/>
        <w:adjustRightInd w:val="0"/>
      </w:pPr>
    </w:p>
    <w:p w14:paraId="025DB020" w14:textId="77777777" w:rsidR="009C5364" w:rsidRDefault="009C5364" w:rsidP="009C5364">
      <w:pPr>
        <w:widowControl w:val="0"/>
        <w:autoSpaceDE w:val="0"/>
        <w:autoSpaceDN w:val="0"/>
        <w:adjustRightInd w:val="0"/>
        <w:ind w:left="2160" w:hanging="720"/>
      </w:pPr>
      <w:r>
        <w:t>1)</w:t>
      </w:r>
      <w:r>
        <w:tab/>
        <w:t xml:space="preserve">A description of </w:t>
      </w:r>
      <w:r>
        <w:rPr>
          <w:i/>
          <w:iCs/>
        </w:rPr>
        <w:t>the nature of the violation.</w:t>
      </w:r>
      <w:r>
        <w:t xml:space="preserve"> </w:t>
      </w:r>
    </w:p>
    <w:p w14:paraId="5F3A788A" w14:textId="77777777" w:rsidR="00B83DA2" w:rsidRDefault="00B83DA2" w:rsidP="009A70E2">
      <w:pPr>
        <w:widowControl w:val="0"/>
        <w:autoSpaceDE w:val="0"/>
        <w:autoSpaceDN w:val="0"/>
        <w:adjustRightInd w:val="0"/>
      </w:pPr>
    </w:p>
    <w:p w14:paraId="612F39D3" w14:textId="604CAC77" w:rsidR="009C5364" w:rsidRDefault="009C5364" w:rsidP="009C5364">
      <w:pPr>
        <w:widowControl w:val="0"/>
        <w:autoSpaceDE w:val="0"/>
        <w:autoSpaceDN w:val="0"/>
        <w:adjustRightInd w:val="0"/>
        <w:ind w:left="2160" w:hanging="720"/>
      </w:pPr>
      <w:r>
        <w:t>2)</w:t>
      </w:r>
      <w:r>
        <w:tab/>
        <w:t xml:space="preserve">A citation of the specific </w:t>
      </w:r>
      <w:r>
        <w:rPr>
          <w:i/>
          <w:iCs/>
        </w:rPr>
        <w:t>statutory provision or rule</w:t>
      </w:r>
      <w:r>
        <w:t xml:space="preserve"> </w:t>
      </w:r>
      <w:r w:rsidR="003F6082" w:rsidRPr="00AE1E0E">
        <w:rPr>
          <w:i/>
          <w:iCs/>
        </w:rPr>
        <w:t>alleged</w:t>
      </w:r>
      <w:r w:rsidR="003F6082" w:rsidRPr="00AE1E0E">
        <w:rPr>
          <w:iCs/>
        </w:rPr>
        <w:t xml:space="preserve"> by</w:t>
      </w:r>
      <w:r>
        <w:t xml:space="preserve"> the Department </w:t>
      </w:r>
      <w:r w:rsidR="003F6082" w:rsidRPr="00404B6B">
        <w:rPr>
          <w:i/>
        </w:rPr>
        <w:t>to have been violated</w:t>
      </w:r>
      <w:r>
        <w:t xml:space="preserve">.  (Section 3-301 of the Act) </w:t>
      </w:r>
    </w:p>
    <w:p w14:paraId="6BCA2F83" w14:textId="77777777" w:rsidR="00B83DA2" w:rsidRDefault="00B83DA2" w:rsidP="009A70E2">
      <w:pPr>
        <w:widowControl w:val="0"/>
        <w:autoSpaceDE w:val="0"/>
        <w:autoSpaceDN w:val="0"/>
        <w:adjustRightInd w:val="0"/>
      </w:pPr>
    </w:p>
    <w:p w14:paraId="468DA8F4" w14:textId="77777777" w:rsidR="009C5364" w:rsidRDefault="009C5364" w:rsidP="009C5364">
      <w:pPr>
        <w:widowControl w:val="0"/>
        <w:autoSpaceDE w:val="0"/>
        <w:autoSpaceDN w:val="0"/>
        <w:adjustRightInd w:val="0"/>
        <w:ind w:left="2160" w:hanging="720"/>
      </w:pPr>
      <w:r>
        <w:t>3)</w:t>
      </w:r>
      <w:r>
        <w:tab/>
        <w:t xml:space="preserve">A statement of the level of the violation as determined pursuant to Section 300.274. </w:t>
      </w:r>
    </w:p>
    <w:p w14:paraId="439775ED" w14:textId="77777777" w:rsidR="00B83DA2" w:rsidRDefault="00B83DA2" w:rsidP="009A70E2">
      <w:pPr>
        <w:widowControl w:val="0"/>
        <w:autoSpaceDE w:val="0"/>
        <w:autoSpaceDN w:val="0"/>
        <w:adjustRightInd w:val="0"/>
      </w:pPr>
    </w:p>
    <w:p w14:paraId="2493E469" w14:textId="77777777" w:rsidR="009C5364" w:rsidRDefault="009C5364" w:rsidP="009C5364">
      <w:pPr>
        <w:widowControl w:val="0"/>
        <w:autoSpaceDE w:val="0"/>
        <w:autoSpaceDN w:val="0"/>
        <w:adjustRightInd w:val="0"/>
        <w:ind w:left="2160" w:hanging="720"/>
      </w:pPr>
      <w:r>
        <w:t>4)</w:t>
      </w:r>
      <w:r>
        <w:tab/>
        <w:t xml:space="preserve">One of the following requirements for corrective action: </w:t>
      </w:r>
    </w:p>
    <w:p w14:paraId="58AE456B" w14:textId="77777777" w:rsidR="00B83DA2" w:rsidRDefault="00B83DA2" w:rsidP="009A70E2">
      <w:pPr>
        <w:widowControl w:val="0"/>
        <w:autoSpaceDE w:val="0"/>
        <w:autoSpaceDN w:val="0"/>
        <w:adjustRightInd w:val="0"/>
      </w:pPr>
    </w:p>
    <w:p w14:paraId="30A9F955" w14:textId="141604E7" w:rsidR="009C5364" w:rsidRDefault="009C5364" w:rsidP="009C5364">
      <w:pPr>
        <w:widowControl w:val="0"/>
        <w:autoSpaceDE w:val="0"/>
        <w:autoSpaceDN w:val="0"/>
        <w:adjustRightInd w:val="0"/>
        <w:ind w:left="2880" w:hanging="720"/>
      </w:pPr>
      <w:r>
        <w:t>A)</w:t>
      </w:r>
      <w:r>
        <w:tab/>
      </w:r>
      <w:r w:rsidR="003F6082" w:rsidRPr="00B735E0">
        <w:rPr>
          <w:i/>
        </w:rPr>
        <w:t>The situation, condition or practice constituting a Type "AA" violation or a Type "A" violation shall be abated or eliminated immediately unless a fixed period of time, not exceeding 15 days, as determined by the Department and specified in the notice of violation, is required for correction.</w:t>
      </w:r>
      <w:r w:rsidR="003F6082">
        <w:rPr>
          <w:i/>
        </w:rPr>
        <w:t xml:space="preserve">  </w:t>
      </w:r>
      <w:r>
        <w:t xml:space="preserve">In setting this period, the Department will consider whether harm to residents of the facility is imminent, whether necessary precautions can be taken to protect residents before the corrective action is completed, and whether delay would pose additional risks to the residents. </w:t>
      </w:r>
    </w:p>
    <w:p w14:paraId="03CEF518" w14:textId="77777777" w:rsidR="00B83DA2" w:rsidRDefault="00B83DA2" w:rsidP="009A70E2">
      <w:pPr>
        <w:widowControl w:val="0"/>
        <w:autoSpaceDE w:val="0"/>
        <w:autoSpaceDN w:val="0"/>
        <w:adjustRightInd w:val="0"/>
      </w:pPr>
    </w:p>
    <w:p w14:paraId="359D4A93" w14:textId="63ED2FF2" w:rsidR="009C5364" w:rsidRDefault="009C5364" w:rsidP="009C5364">
      <w:pPr>
        <w:widowControl w:val="0"/>
        <w:autoSpaceDE w:val="0"/>
        <w:autoSpaceDN w:val="0"/>
        <w:adjustRightInd w:val="0"/>
        <w:ind w:left="2880" w:hanging="720"/>
      </w:pPr>
      <w:r>
        <w:t>B)</w:t>
      </w:r>
      <w:r>
        <w:tab/>
      </w:r>
      <w:r w:rsidR="003F6082" w:rsidRPr="002E1E0F">
        <w:rPr>
          <w:i/>
        </w:rPr>
        <w:t>At the time of issuance of a notice of a Type "B" violation, the Department shall request a plan of correction which is subject to the Department's approval. The facility shall have 10 days after receipt of notice of violation in which to prepare and submit a plan of correction.</w:t>
      </w:r>
      <w:r w:rsidR="003F6082">
        <w:t xml:space="preserve">  </w:t>
      </w:r>
      <w:r>
        <w:t xml:space="preserve">(Section </w:t>
      </w:r>
      <w:r w:rsidR="003F6082">
        <w:t>3-303</w:t>
      </w:r>
      <w:r>
        <w:t xml:space="preserve"> of the Act) </w:t>
      </w:r>
    </w:p>
    <w:p w14:paraId="6E42AD5C" w14:textId="77777777" w:rsidR="00B83DA2" w:rsidRDefault="00B83DA2" w:rsidP="009A70E2">
      <w:pPr>
        <w:widowControl w:val="0"/>
        <w:autoSpaceDE w:val="0"/>
        <w:autoSpaceDN w:val="0"/>
        <w:adjustRightInd w:val="0"/>
      </w:pPr>
    </w:p>
    <w:p w14:paraId="0F0198F6" w14:textId="77777777" w:rsidR="009C5364" w:rsidRDefault="009C5364" w:rsidP="009C5364">
      <w:pPr>
        <w:widowControl w:val="0"/>
        <w:autoSpaceDE w:val="0"/>
        <w:autoSpaceDN w:val="0"/>
        <w:adjustRightInd w:val="0"/>
        <w:ind w:left="2160" w:hanging="720"/>
      </w:pPr>
      <w:r>
        <w:t>5)</w:t>
      </w:r>
      <w:r>
        <w:tab/>
        <w:t>A statement that the Department may take additional action under the Act, including assessment of penalties o</w:t>
      </w:r>
      <w:r w:rsidR="00395974">
        <w:t>r</w:t>
      </w:r>
      <w:r>
        <w:t xml:space="preserve"> licensure action. </w:t>
      </w:r>
    </w:p>
    <w:p w14:paraId="4B55D6A1" w14:textId="77777777" w:rsidR="00B83DA2" w:rsidRDefault="00B83DA2" w:rsidP="009A70E2">
      <w:pPr>
        <w:widowControl w:val="0"/>
        <w:autoSpaceDE w:val="0"/>
        <w:autoSpaceDN w:val="0"/>
        <w:adjustRightInd w:val="0"/>
      </w:pPr>
    </w:p>
    <w:p w14:paraId="3717C058" w14:textId="77777777" w:rsidR="009C5364" w:rsidRDefault="009C5364" w:rsidP="009C5364">
      <w:pPr>
        <w:widowControl w:val="0"/>
        <w:autoSpaceDE w:val="0"/>
        <w:autoSpaceDN w:val="0"/>
        <w:adjustRightInd w:val="0"/>
        <w:ind w:left="2160" w:hanging="720"/>
      </w:pPr>
      <w:r>
        <w:t>6)</w:t>
      </w:r>
      <w:r>
        <w:tab/>
        <w:t xml:space="preserve">A description of the licensee's right to appeal the notice and its right to a hearing. </w:t>
      </w:r>
    </w:p>
    <w:p w14:paraId="253AD25A" w14:textId="77777777" w:rsidR="00B83DA2" w:rsidRDefault="00B83DA2" w:rsidP="009A70E2">
      <w:pPr>
        <w:widowControl w:val="0"/>
        <w:autoSpaceDE w:val="0"/>
        <w:autoSpaceDN w:val="0"/>
        <w:adjustRightInd w:val="0"/>
      </w:pPr>
    </w:p>
    <w:p w14:paraId="5CA48D20" w14:textId="609D7D23" w:rsidR="009C5364" w:rsidRDefault="009C5364" w:rsidP="009C5364">
      <w:pPr>
        <w:widowControl w:val="0"/>
        <w:autoSpaceDE w:val="0"/>
        <w:autoSpaceDN w:val="0"/>
        <w:adjustRightInd w:val="0"/>
        <w:ind w:left="1440" w:hanging="720"/>
      </w:pPr>
      <w:r>
        <w:t>b)</w:t>
      </w:r>
      <w:r>
        <w:tab/>
      </w:r>
      <w:r w:rsidR="003F6082" w:rsidRPr="00D43737">
        <w:t>For each</w:t>
      </w:r>
      <w:r>
        <w:t xml:space="preserve"> notice of violation</w:t>
      </w:r>
      <w:r w:rsidR="003F6082" w:rsidRPr="007639A8">
        <w:t xml:space="preserve">, </w:t>
      </w:r>
      <w:r w:rsidR="003F6082" w:rsidRPr="007639A8">
        <w:rPr>
          <w:i/>
        </w:rPr>
        <w:t>the Director or his designee shall serve a notice of violation upon the licensee within 10 days</w:t>
      </w:r>
      <w:r>
        <w:t xml:space="preserve"> after the Director determines that issuance of a notice of violation is warranted under Section 300.272.  (Section 3-301 of the Act) </w:t>
      </w:r>
    </w:p>
    <w:p w14:paraId="2FC6FAF0" w14:textId="77777777" w:rsidR="009C5364" w:rsidRDefault="009C5364" w:rsidP="009A70E2">
      <w:pPr>
        <w:widowControl w:val="0"/>
        <w:autoSpaceDE w:val="0"/>
        <w:autoSpaceDN w:val="0"/>
        <w:adjustRightInd w:val="0"/>
      </w:pPr>
    </w:p>
    <w:p w14:paraId="7F959BC1" w14:textId="2EF8F14A" w:rsidR="009C5364" w:rsidRDefault="003F6082" w:rsidP="009C5364">
      <w:pPr>
        <w:widowControl w:val="0"/>
        <w:autoSpaceDE w:val="0"/>
        <w:autoSpaceDN w:val="0"/>
        <w:adjustRightInd w:val="0"/>
        <w:ind w:left="1440" w:hanging="720"/>
      </w:pPr>
      <w:r>
        <w:t xml:space="preserve">(Source:  Amended at 46 Ill. Reg. </w:t>
      </w:r>
      <w:r w:rsidR="00D35EB3">
        <w:t>14237</w:t>
      </w:r>
      <w:r>
        <w:t xml:space="preserve">, effective </w:t>
      </w:r>
      <w:r w:rsidR="00D35EB3">
        <w:t>July 27, 2022</w:t>
      </w:r>
      <w:r>
        <w:t>)</w:t>
      </w:r>
    </w:p>
    <w:sectPr w:rsidR="009C5364" w:rsidSect="009C536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C5364"/>
    <w:rsid w:val="002943C5"/>
    <w:rsid w:val="002D357A"/>
    <w:rsid w:val="00395974"/>
    <w:rsid w:val="003F6082"/>
    <w:rsid w:val="005C3366"/>
    <w:rsid w:val="008B09D4"/>
    <w:rsid w:val="008F30F7"/>
    <w:rsid w:val="009A70E2"/>
    <w:rsid w:val="009C5364"/>
    <w:rsid w:val="00AE1E0E"/>
    <w:rsid w:val="00B83DA2"/>
    <w:rsid w:val="00D35EB3"/>
    <w:rsid w:val="00DB3C39"/>
    <w:rsid w:val="00FA79AE"/>
    <w:rsid w:val="00FE3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838990C"/>
  <w15:docId w15:val="{50F6B460-F98A-4774-862F-9272EDD1A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6</cp:revision>
  <dcterms:created xsi:type="dcterms:W3CDTF">2022-07-11T14:24:00Z</dcterms:created>
  <dcterms:modified xsi:type="dcterms:W3CDTF">2025-02-23T17:58:00Z</dcterms:modified>
</cp:coreProperties>
</file>